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BC8" w:rsidRPr="00CB3345" w:rsidRDefault="00CB3345" w:rsidP="00EE0FEE">
      <w:pPr>
        <w:spacing w:after="0" w:line="240" w:lineRule="auto"/>
        <w:jc w:val="center"/>
        <w:rPr>
          <w:rFonts w:ascii="Times New Roman" w:hAnsi="Times New Roman" w:cs="Times New Roman"/>
          <w:b/>
          <w:sz w:val="28"/>
          <w:szCs w:val="28"/>
        </w:rPr>
      </w:pPr>
      <w:r w:rsidRPr="00CB3345">
        <w:rPr>
          <w:rFonts w:ascii="Times New Roman" w:hAnsi="Times New Roman" w:cs="Times New Roman"/>
          <w:b/>
          <w:sz w:val="28"/>
          <w:szCs w:val="28"/>
        </w:rPr>
        <w:t xml:space="preserve">DAMPAK KEBIJAKAN DIVIDEN TERHADAP </w:t>
      </w:r>
      <w:r w:rsidRPr="00CB3345">
        <w:rPr>
          <w:rFonts w:ascii="Times New Roman" w:hAnsi="Times New Roman" w:cs="Times New Roman"/>
          <w:b/>
          <w:i/>
          <w:sz w:val="28"/>
          <w:szCs w:val="28"/>
        </w:rPr>
        <w:t>VOLATILITAS RETURN</w:t>
      </w:r>
      <w:r w:rsidRPr="00CB3345">
        <w:rPr>
          <w:rFonts w:ascii="Times New Roman" w:hAnsi="Times New Roman" w:cs="Times New Roman"/>
          <w:b/>
          <w:sz w:val="28"/>
          <w:szCs w:val="28"/>
        </w:rPr>
        <w:t xml:space="preserve"> PADA PERUSAHAAN YANG TERDAFTAR DI BURSA EFEK INDONESIA</w:t>
      </w:r>
    </w:p>
    <w:p w:rsidR="00CB3345" w:rsidRPr="00CB3345" w:rsidRDefault="00CB3345" w:rsidP="00EE0FEE">
      <w:pPr>
        <w:spacing w:after="0" w:line="240" w:lineRule="auto"/>
        <w:jc w:val="center"/>
        <w:rPr>
          <w:rFonts w:ascii="Times New Roman" w:hAnsi="Times New Roman" w:cs="Times New Roman"/>
          <w:sz w:val="28"/>
          <w:szCs w:val="28"/>
        </w:rPr>
      </w:pPr>
    </w:p>
    <w:p w:rsidR="00EF36A6" w:rsidRDefault="00CB3345" w:rsidP="00EE0FEE">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Nico Calendri</w:t>
      </w:r>
      <w:r w:rsidR="00F530BE">
        <w:rPr>
          <w:rFonts w:ascii="Times New Roman" w:hAnsi="Times New Roman" w:cs="Times New Roman"/>
          <w:b/>
          <w:sz w:val="24"/>
          <w:szCs w:val="24"/>
          <w:vertAlign w:val="superscript"/>
        </w:rPr>
        <w:t xml:space="preserve">1) </w:t>
      </w:r>
      <w:r w:rsidR="00F530BE">
        <w:rPr>
          <w:rFonts w:ascii="Times New Roman" w:hAnsi="Times New Roman" w:cs="Times New Roman"/>
          <w:b/>
          <w:sz w:val="24"/>
          <w:szCs w:val="24"/>
        </w:rPr>
        <w:t>, Irdha Yusra</w:t>
      </w:r>
      <w:r w:rsidR="00F530BE">
        <w:rPr>
          <w:rFonts w:ascii="Times New Roman" w:hAnsi="Times New Roman" w:cs="Times New Roman"/>
          <w:b/>
          <w:sz w:val="24"/>
          <w:szCs w:val="24"/>
          <w:vertAlign w:val="superscript"/>
        </w:rPr>
        <w:t>2)</w:t>
      </w:r>
    </w:p>
    <w:p w:rsidR="00F530BE" w:rsidRDefault="00F530BE" w:rsidP="00EE0F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Sekolah Tinggi Ilmu Ekonomi KBP</w:t>
      </w:r>
    </w:p>
    <w:p w:rsidR="00512ACD" w:rsidRDefault="004413F5" w:rsidP="00512ACD">
      <w:pPr>
        <w:spacing w:after="0" w:line="240" w:lineRule="auto"/>
        <w:jc w:val="center"/>
        <w:rPr>
          <w:rFonts w:ascii="Times New Roman" w:hAnsi="Times New Roman" w:cs="Times New Roman"/>
          <w:sz w:val="24"/>
          <w:szCs w:val="24"/>
        </w:rPr>
      </w:pPr>
      <w:hyperlink r:id="rId8" w:history="1">
        <w:r w:rsidR="00512ACD" w:rsidRPr="00AF16AA">
          <w:rPr>
            <w:rStyle w:val="Hyperlink"/>
            <w:rFonts w:ascii="Times New Roman" w:hAnsi="Times New Roman" w:cs="Times New Roman"/>
            <w:sz w:val="24"/>
            <w:szCs w:val="24"/>
          </w:rPr>
          <w:t>nicocalendri99@gmail.com</w:t>
        </w:r>
      </w:hyperlink>
    </w:p>
    <w:p w:rsidR="00F530BE" w:rsidRDefault="004413F5" w:rsidP="00F530BE">
      <w:pPr>
        <w:spacing w:after="0" w:line="240" w:lineRule="auto"/>
        <w:jc w:val="center"/>
        <w:rPr>
          <w:rFonts w:ascii="Times New Roman" w:hAnsi="Times New Roman" w:cs="Times New Roman"/>
          <w:sz w:val="24"/>
          <w:szCs w:val="24"/>
        </w:rPr>
      </w:pPr>
      <w:hyperlink r:id="rId9" w:history="1">
        <w:r w:rsidR="00F530BE" w:rsidRPr="00AE1642">
          <w:rPr>
            <w:rStyle w:val="Hyperlink"/>
            <w:rFonts w:ascii="Times New Roman" w:hAnsi="Times New Roman" w:cs="Times New Roman"/>
            <w:sz w:val="24"/>
            <w:szCs w:val="24"/>
          </w:rPr>
          <w:t>irdhayusra@akbpstie.ac.id</w:t>
        </w:r>
      </w:hyperlink>
    </w:p>
    <w:p w:rsidR="00996BC8" w:rsidRPr="00A60411" w:rsidRDefault="00996BC8" w:rsidP="00996BC8">
      <w:pPr>
        <w:spacing w:after="0" w:line="240" w:lineRule="auto"/>
        <w:jc w:val="center"/>
        <w:rPr>
          <w:rFonts w:ascii="Times New Roman" w:hAnsi="Times New Roman" w:cs="Times New Roman"/>
          <w:sz w:val="24"/>
          <w:szCs w:val="24"/>
        </w:rPr>
      </w:pPr>
    </w:p>
    <w:p w:rsidR="00EF36A6" w:rsidRPr="00E56D2F" w:rsidRDefault="00EF36A6" w:rsidP="00EE0FEE">
      <w:pPr>
        <w:spacing w:line="240" w:lineRule="auto"/>
        <w:jc w:val="center"/>
        <w:rPr>
          <w:rFonts w:ascii="Times New Roman" w:hAnsi="Times New Roman" w:cs="Times New Roman"/>
          <w:b/>
          <w:i/>
          <w:szCs w:val="24"/>
        </w:rPr>
      </w:pPr>
      <w:r w:rsidRPr="00E56D2F">
        <w:rPr>
          <w:rFonts w:ascii="Times New Roman" w:hAnsi="Times New Roman" w:cs="Times New Roman"/>
          <w:b/>
          <w:i/>
          <w:szCs w:val="24"/>
        </w:rPr>
        <w:t>ABSTRACT</w:t>
      </w:r>
    </w:p>
    <w:p w:rsidR="009A69D1" w:rsidRPr="00171FD0" w:rsidRDefault="009A69D1" w:rsidP="009A69D1">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i/>
        </w:rPr>
      </w:pPr>
      <w:r w:rsidRPr="00171FD0">
        <w:rPr>
          <w:rFonts w:ascii="Times New Roman" w:eastAsia="Times New Roman" w:hAnsi="Times New Roman" w:cs="Times New Roman"/>
          <w:i/>
        </w:rPr>
        <w:t xml:space="preserve">  Issuing stock is one of the choices of the company when</w:t>
      </w:r>
      <w:r w:rsidR="000F5089">
        <w:rPr>
          <w:rFonts w:ascii="Times New Roman" w:eastAsia="Times New Roman" w:hAnsi="Times New Roman" w:cs="Times New Roman"/>
          <w:i/>
        </w:rPr>
        <w:t xml:space="preserve"> deciding to fund the company. S</w:t>
      </w:r>
      <w:r w:rsidRPr="00171FD0">
        <w:rPr>
          <w:rFonts w:ascii="Times New Roman" w:eastAsia="Times New Roman" w:hAnsi="Times New Roman" w:cs="Times New Roman"/>
          <w:i/>
        </w:rPr>
        <w:t xml:space="preserve">tock is an investment instrument that has been chosen by many investors because the stock is able to provide </w:t>
      </w:r>
      <w:r w:rsidR="000F5089">
        <w:rPr>
          <w:rFonts w:ascii="Times New Roman" w:eastAsia="Times New Roman" w:hAnsi="Times New Roman" w:cs="Times New Roman"/>
          <w:i/>
        </w:rPr>
        <w:t>an attractive level of profit. T</w:t>
      </w:r>
      <w:r w:rsidRPr="00171FD0">
        <w:rPr>
          <w:rFonts w:ascii="Times New Roman" w:eastAsia="Times New Roman" w:hAnsi="Times New Roman" w:cs="Times New Roman"/>
          <w:i/>
        </w:rPr>
        <w:t>his study is intended to examine the impact of dividend policy on return vol</w:t>
      </w:r>
      <w:r w:rsidR="000F5089">
        <w:rPr>
          <w:rFonts w:ascii="Times New Roman" w:eastAsia="Times New Roman" w:hAnsi="Times New Roman" w:cs="Times New Roman"/>
          <w:i/>
        </w:rPr>
        <w:t>atility in companies listed in Indonesia Stock E</w:t>
      </w:r>
      <w:r w:rsidR="00B378E4">
        <w:rPr>
          <w:rFonts w:ascii="Times New Roman" w:eastAsia="Times New Roman" w:hAnsi="Times New Roman" w:cs="Times New Roman"/>
          <w:i/>
        </w:rPr>
        <w:t>xchange. P</w:t>
      </w:r>
      <w:r w:rsidRPr="00171FD0">
        <w:rPr>
          <w:rFonts w:ascii="Times New Roman" w:eastAsia="Times New Roman" w:hAnsi="Times New Roman" w:cs="Times New Roman"/>
          <w:i/>
        </w:rPr>
        <w:t xml:space="preserve">opulation </w:t>
      </w:r>
      <w:r w:rsidR="000F5089">
        <w:rPr>
          <w:rFonts w:ascii="Times New Roman" w:eastAsia="Times New Roman" w:hAnsi="Times New Roman" w:cs="Times New Roman"/>
          <w:i/>
        </w:rPr>
        <w:t>is all companies listed on the Indonesia Stock E</w:t>
      </w:r>
      <w:r w:rsidRPr="00171FD0">
        <w:rPr>
          <w:rFonts w:ascii="Times New Roman" w:eastAsia="Times New Roman" w:hAnsi="Times New Roman" w:cs="Times New Roman"/>
          <w:i/>
        </w:rPr>
        <w:t>xc</w:t>
      </w:r>
      <w:r w:rsidR="00171FD0" w:rsidRPr="00171FD0">
        <w:rPr>
          <w:rFonts w:ascii="Times New Roman" w:eastAsia="Times New Roman" w:hAnsi="Times New Roman" w:cs="Times New Roman"/>
          <w:i/>
        </w:rPr>
        <w:t>hange in the period 2014-2018. T</w:t>
      </w:r>
      <w:r w:rsidRPr="00171FD0">
        <w:rPr>
          <w:rFonts w:ascii="Times New Roman" w:eastAsia="Times New Roman" w:hAnsi="Times New Roman" w:cs="Times New Roman"/>
          <w:i/>
        </w:rPr>
        <w:t xml:space="preserve">he sample collection technique has been carried out using a purposive sampling method and based on predetermined criteria, 23 companies </w:t>
      </w:r>
      <w:r w:rsidR="000F5089">
        <w:rPr>
          <w:rFonts w:ascii="Times New Roman" w:eastAsia="Times New Roman" w:hAnsi="Times New Roman" w:cs="Times New Roman"/>
          <w:i/>
        </w:rPr>
        <w:t>have been selected as samples. D</w:t>
      </w:r>
      <w:r w:rsidRPr="00171FD0">
        <w:rPr>
          <w:rFonts w:ascii="Times New Roman" w:eastAsia="Times New Roman" w:hAnsi="Times New Roman" w:cs="Times New Roman"/>
          <w:i/>
        </w:rPr>
        <w:t>ata on the company's financial statements have been obtained fro</w:t>
      </w:r>
      <w:r w:rsidR="00171FD0" w:rsidRPr="00171FD0">
        <w:rPr>
          <w:rFonts w:ascii="Times New Roman" w:eastAsia="Times New Roman" w:hAnsi="Times New Roman" w:cs="Times New Roman"/>
          <w:i/>
        </w:rPr>
        <w:t>m the official website of idx. T</w:t>
      </w:r>
      <w:r w:rsidRPr="00171FD0">
        <w:rPr>
          <w:rFonts w:ascii="Times New Roman" w:eastAsia="Times New Roman" w:hAnsi="Times New Roman" w:cs="Times New Roman"/>
          <w:i/>
        </w:rPr>
        <w:t xml:space="preserve">he analytical method used is panel data regression analysis with the </w:t>
      </w:r>
      <w:r w:rsidR="00FF2BAE">
        <w:rPr>
          <w:rFonts w:ascii="Times New Roman" w:eastAsia="Times New Roman" w:hAnsi="Times New Roman" w:cs="Times New Roman"/>
          <w:i/>
        </w:rPr>
        <w:t>help of E-V</w:t>
      </w:r>
      <w:r w:rsidR="000F5089">
        <w:rPr>
          <w:rFonts w:ascii="Times New Roman" w:eastAsia="Times New Roman" w:hAnsi="Times New Roman" w:cs="Times New Roman"/>
          <w:i/>
        </w:rPr>
        <w:t>iews 8 application. T</w:t>
      </w:r>
      <w:r w:rsidRPr="00171FD0">
        <w:rPr>
          <w:rFonts w:ascii="Times New Roman" w:eastAsia="Times New Roman" w:hAnsi="Times New Roman" w:cs="Times New Roman"/>
          <w:i/>
        </w:rPr>
        <w:t>he initial test is to test the chow-test to decide whether the pooled least square</w:t>
      </w:r>
      <w:r w:rsidR="000F5089">
        <w:rPr>
          <w:rFonts w:ascii="Times New Roman" w:eastAsia="Times New Roman" w:hAnsi="Times New Roman" w:cs="Times New Roman"/>
          <w:i/>
        </w:rPr>
        <w:t xml:space="preserve"> or fixed effect method is used</w:t>
      </w:r>
      <w:r w:rsidRPr="00171FD0">
        <w:rPr>
          <w:rFonts w:ascii="Times New Roman" w:eastAsia="Times New Roman" w:hAnsi="Times New Roman" w:cs="Times New Roman"/>
          <w:i/>
        </w:rPr>
        <w:t xml:space="preserve"> and the hausman-test to decide whether the fixed effect or ran</w:t>
      </w:r>
      <w:r w:rsidR="000F5089">
        <w:rPr>
          <w:rFonts w:ascii="Times New Roman" w:eastAsia="Times New Roman" w:hAnsi="Times New Roman" w:cs="Times New Roman"/>
          <w:i/>
        </w:rPr>
        <w:t>dom effect method can be used. T</w:t>
      </w:r>
      <w:r w:rsidRPr="00171FD0">
        <w:rPr>
          <w:rFonts w:ascii="Times New Roman" w:eastAsia="Times New Roman" w:hAnsi="Times New Roman" w:cs="Times New Roman"/>
          <w:i/>
        </w:rPr>
        <w:t>he results showed that the dividend payout ratio (dpr) had a positive and significant effect on volatility of return dividend yield (dy) had a negative and significant</w:t>
      </w:r>
      <w:r w:rsidRPr="00171FD0">
        <w:rPr>
          <w:rFonts w:ascii="Courier New" w:eastAsia="Times New Roman" w:hAnsi="Courier New" w:cs="Courier New"/>
          <w:i/>
        </w:rPr>
        <w:t xml:space="preserve"> </w:t>
      </w:r>
      <w:r w:rsidRPr="00171FD0">
        <w:rPr>
          <w:rFonts w:ascii="Times New Roman" w:eastAsia="Times New Roman" w:hAnsi="Times New Roman" w:cs="Times New Roman"/>
          <w:i/>
        </w:rPr>
        <w:t>effect on volatility return</w:t>
      </w:r>
      <w:r w:rsidRPr="003B5D8E">
        <w:rPr>
          <w:rFonts w:ascii="Times New Roman" w:eastAsia="Times New Roman" w:hAnsi="Times New Roman" w:cs="Times New Roman"/>
          <w:i/>
        </w:rPr>
        <w:t>.</w:t>
      </w:r>
    </w:p>
    <w:p w:rsidR="009A69D1" w:rsidRPr="003B5D8E" w:rsidRDefault="009A69D1" w:rsidP="009A69D1">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rPr>
      </w:pPr>
    </w:p>
    <w:p w:rsidR="00CD1C0E" w:rsidRDefault="00164AF8" w:rsidP="009A6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Cs w:val="24"/>
          <w:lang w:eastAsia="id-ID"/>
        </w:rPr>
      </w:pPr>
      <w:r w:rsidRPr="00A60411">
        <w:rPr>
          <w:rFonts w:ascii="Times New Roman" w:eastAsia="Times New Roman" w:hAnsi="Times New Roman" w:cs="Times New Roman"/>
          <w:b/>
          <w:i/>
          <w:szCs w:val="24"/>
          <w:lang w:eastAsia="id-ID"/>
        </w:rPr>
        <w:t>Keywords</w:t>
      </w:r>
      <w:r w:rsidRPr="00A60411">
        <w:rPr>
          <w:rFonts w:ascii="Times New Roman" w:eastAsia="Times New Roman" w:hAnsi="Times New Roman" w:cs="Times New Roman"/>
          <w:i/>
          <w:szCs w:val="24"/>
          <w:lang w:eastAsia="id-ID"/>
        </w:rPr>
        <w:t xml:space="preserve">: </w:t>
      </w:r>
      <w:r w:rsidR="00CB3345">
        <w:rPr>
          <w:rFonts w:ascii="Times New Roman" w:eastAsia="Times New Roman" w:hAnsi="Times New Roman" w:cs="Times New Roman"/>
          <w:i/>
          <w:szCs w:val="24"/>
          <w:lang w:eastAsia="id-ID"/>
        </w:rPr>
        <w:t>Dividen</w:t>
      </w:r>
      <w:r w:rsidR="000F5089">
        <w:rPr>
          <w:rFonts w:ascii="Times New Roman" w:eastAsia="Times New Roman" w:hAnsi="Times New Roman" w:cs="Times New Roman"/>
          <w:i/>
          <w:szCs w:val="24"/>
          <w:lang w:eastAsia="id-ID"/>
        </w:rPr>
        <w:t>d</w:t>
      </w:r>
      <w:r w:rsidR="00CB3345">
        <w:rPr>
          <w:rFonts w:ascii="Times New Roman" w:eastAsia="Times New Roman" w:hAnsi="Times New Roman" w:cs="Times New Roman"/>
          <w:i/>
          <w:szCs w:val="24"/>
          <w:lang w:eastAsia="id-ID"/>
        </w:rPr>
        <w:t xml:space="preserve"> Payout Ratio, Dividen</w:t>
      </w:r>
      <w:r w:rsidR="000F5089">
        <w:rPr>
          <w:rFonts w:ascii="Times New Roman" w:eastAsia="Times New Roman" w:hAnsi="Times New Roman" w:cs="Times New Roman"/>
          <w:i/>
          <w:szCs w:val="24"/>
          <w:lang w:eastAsia="id-ID"/>
        </w:rPr>
        <w:t>d</w:t>
      </w:r>
      <w:r w:rsidR="00CB3345">
        <w:rPr>
          <w:rFonts w:ascii="Times New Roman" w:eastAsia="Times New Roman" w:hAnsi="Times New Roman" w:cs="Times New Roman"/>
          <w:i/>
          <w:szCs w:val="24"/>
          <w:lang w:eastAsia="id-ID"/>
        </w:rPr>
        <w:t xml:space="preserve"> Yield</w:t>
      </w:r>
      <w:r w:rsidR="0066401C">
        <w:rPr>
          <w:rFonts w:ascii="Times New Roman" w:eastAsia="Times New Roman" w:hAnsi="Times New Roman" w:cs="Times New Roman"/>
          <w:i/>
          <w:szCs w:val="24"/>
          <w:lang w:eastAsia="id-ID"/>
        </w:rPr>
        <w:t xml:space="preserve">, </w:t>
      </w:r>
      <w:r w:rsidR="00CB3345">
        <w:rPr>
          <w:rFonts w:ascii="Times New Roman" w:eastAsia="Times New Roman" w:hAnsi="Times New Roman" w:cs="Times New Roman"/>
          <w:i/>
          <w:szCs w:val="24"/>
          <w:lang w:eastAsia="id-ID"/>
        </w:rPr>
        <w:t>Return Volatility</w:t>
      </w:r>
    </w:p>
    <w:p w:rsidR="000F5089" w:rsidRDefault="000F5089" w:rsidP="000F5089">
      <w:pPr>
        <w:jc w:val="center"/>
        <w:rPr>
          <w:rFonts w:ascii="Times New Roman" w:hAnsi="Times New Roman" w:cs="Times New Roman"/>
          <w:sz w:val="24"/>
          <w:szCs w:val="24"/>
        </w:rPr>
      </w:pPr>
    </w:p>
    <w:p w:rsidR="000F5089" w:rsidRPr="000F5089" w:rsidRDefault="000F5089" w:rsidP="000F5089">
      <w:pPr>
        <w:jc w:val="center"/>
        <w:rPr>
          <w:rFonts w:ascii="Times New Roman" w:hAnsi="Times New Roman" w:cs="Times New Roman"/>
          <w:sz w:val="24"/>
          <w:szCs w:val="24"/>
        </w:rPr>
      </w:pPr>
      <w:r w:rsidRPr="003B5D8E">
        <w:rPr>
          <w:rFonts w:ascii="Times New Roman" w:hAnsi="Times New Roman" w:cs="Times New Roman"/>
          <w:sz w:val="24"/>
          <w:szCs w:val="24"/>
        </w:rPr>
        <w:t>ABSTRAK</w:t>
      </w:r>
    </w:p>
    <w:p w:rsidR="000F5089" w:rsidRPr="003B5D8E" w:rsidRDefault="000F5089" w:rsidP="00807CFE">
      <w:pPr>
        <w:spacing w:line="240" w:lineRule="auto"/>
        <w:ind w:firstLine="720"/>
        <w:jc w:val="both"/>
        <w:rPr>
          <w:rFonts w:ascii="Times New Roman" w:hAnsi="Times New Roman" w:cs="Times New Roman"/>
          <w:sz w:val="24"/>
          <w:szCs w:val="24"/>
        </w:rPr>
      </w:pPr>
      <w:r w:rsidRPr="003B5D8E">
        <w:rPr>
          <w:rFonts w:ascii="Times New Roman" w:hAnsi="Times New Roman" w:cs="Times New Roman"/>
          <w:sz w:val="24"/>
          <w:szCs w:val="24"/>
        </w:rPr>
        <w:t>Menerbitkan saham merupakan salah satu pilihan perusahaan ketika memutu</w:t>
      </w:r>
      <w:r w:rsidR="008A5D02">
        <w:rPr>
          <w:rFonts w:ascii="Times New Roman" w:hAnsi="Times New Roman" w:cs="Times New Roman"/>
          <w:sz w:val="24"/>
          <w:szCs w:val="24"/>
        </w:rPr>
        <w:t>skan untuk pendanaan perusahaan.</w:t>
      </w:r>
      <w:r w:rsidRPr="003B5D8E">
        <w:rPr>
          <w:rFonts w:ascii="Times New Roman" w:hAnsi="Times New Roman" w:cs="Times New Roman"/>
          <w:sz w:val="24"/>
          <w:szCs w:val="24"/>
        </w:rPr>
        <w:t xml:space="preserve"> saham merupakan instrument investasi yang banyak dipilih para investor karena saham mampu memberikan tingkat keuntungan yang menarik . </w:t>
      </w:r>
      <w:r w:rsidR="008A5D02">
        <w:rPr>
          <w:rFonts w:ascii="Times New Roman" w:hAnsi="Times New Roman" w:cs="Times New Roman"/>
          <w:sz w:val="24"/>
          <w:szCs w:val="24"/>
        </w:rPr>
        <w:t>P</w:t>
      </w:r>
      <w:r w:rsidRPr="003B5D8E">
        <w:rPr>
          <w:rFonts w:ascii="Times New Roman" w:hAnsi="Times New Roman" w:cs="Times New Roman"/>
          <w:sz w:val="24"/>
          <w:szCs w:val="24"/>
        </w:rPr>
        <w:t xml:space="preserve">enelitian ini dimaksudkan untuk menguji dampak kebijakan dividen terhadap volatilitas </w:t>
      </w:r>
      <w:r w:rsidRPr="008A5D02">
        <w:rPr>
          <w:rFonts w:ascii="Times New Roman" w:hAnsi="Times New Roman" w:cs="Times New Roman"/>
          <w:i/>
          <w:sz w:val="24"/>
          <w:szCs w:val="24"/>
        </w:rPr>
        <w:t>return</w:t>
      </w:r>
      <w:r w:rsidRPr="003B5D8E">
        <w:rPr>
          <w:rFonts w:ascii="Times New Roman" w:hAnsi="Times New Roman" w:cs="Times New Roman"/>
          <w:sz w:val="24"/>
          <w:szCs w:val="24"/>
        </w:rPr>
        <w:t xml:space="preserve"> pad</w:t>
      </w:r>
      <w:r w:rsidR="008A5D02">
        <w:rPr>
          <w:rFonts w:ascii="Times New Roman" w:hAnsi="Times New Roman" w:cs="Times New Roman"/>
          <w:sz w:val="24"/>
          <w:szCs w:val="24"/>
        </w:rPr>
        <w:t>a perusahaan yang terdaftar di Bursa Efek Indonesia. P</w:t>
      </w:r>
      <w:r w:rsidRPr="003B5D8E">
        <w:rPr>
          <w:rFonts w:ascii="Times New Roman" w:hAnsi="Times New Roman" w:cs="Times New Roman"/>
          <w:sz w:val="24"/>
          <w:szCs w:val="24"/>
        </w:rPr>
        <w:t>opulasi adalah semu</w:t>
      </w:r>
      <w:r w:rsidR="008A5D02">
        <w:rPr>
          <w:rFonts w:ascii="Times New Roman" w:hAnsi="Times New Roman" w:cs="Times New Roman"/>
          <w:sz w:val="24"/>
          <w:szCs w:val="24"/>
        </w:rPr>
        <w:t>a perusahaan yang terdaftar di Bursa Efek Indonesia periode 2014-2018. T</w:t>
      </w:r>
      <w:r w:rsidRPr="003B5D8E">
        <w:rPr>
          <w:rFonts w:ascii="Times New Roman" w:hAnsi="Times New Roman" w:cs="Times New Roman"/>
          <w:sz w:val="24"/>
          <w:szCs w:val="24"/>
        </w:rPr>
        <w:t xml:space="preserve">eknik pengumpulan sampel telah dilakukan dengan menggunakan metode </w:t>
      </w:r>
      <w:r w:rsidRPr="008A5D02">
        <w:rPr>
          <w:rFonts w:ascii="Times New Roman" w:hAnsi="Times New Roman" w:cs="Times New Roman"/>
          <w:i/>
          <w:sz w:val="24"/>
          <w:szCs w:val="24"/>
        </w:rPr>
        <w:t>purposive sampling</w:t>
      </w:r>
      <w:r w:rsidRPr="003B5D8E">
        <w:rPr>
          <w:rFonts w:ascii="Times New Roman" w:hAnsi="Times New Roman" w:cs="Times New Roman"/>
          <w:sz w:val="24"/>
          <w:szCs w:val="24"/>
        </w:rPr>
        <w:t xml:space="preserve"> dan berdasarkan kriteria yang telah ditentukan, 23 perusahaan</w:t>
      </w:r>
      <w:r w:rsidR="008A5D02">
        <w:rPr>
          <w:rFonts w:ascii="Times New Roman" w:hAnsi="Times New Roman" w:cs="Times New Roman"/>
          <w:sz w:val="24"/>
          <w:szCs w:val="24"/>
        </w:rPr>
        <w:t xml:space="preserve"> telah dipilih sebagai sampel. D</w:t>
      </w:r>
      <w:r w:rsidRPr="003B5D8E">
        <w:rPr>
          <w:rFonts w:ascii="Times New Roman" w:hAnsi="Times New Roman" w:cs="Times New Roman"/>
          <w:sz w:val="24"/>
          <w:szCs w:val="24"/>
        </w:rPr>
        <w:t>a</w:t>
      </w:r>
      <w:r w:rsidR="00A03D40">
        <w:rPr>
          <w:rFonts w:ascii="Times New Roman" w:hAnsi="Times New Roman" w:cs="Times New Roman"/>
          <w:sz w:val="24"/>
          <w:szCs w:val="24"/>
        </w:rPr>
        <w:t xml:space="preserve">ta laporan keuangan perusahaan </w:t>
      </w:r>
      <w:r w:rsidRPr="003B5D8E">
        <w:rPr>
          <w:rFonts w:ascii="Times New Roman" w:hAnsi="Times New Roman" w:cs="Times New Roman"/>
          <w:sz w:val="24"/>
          <w:szCs w:val="24"/>
        </w:rPr>
        <w:t>d</w:t>
      </w:r>
      <w:r w:rsidR="008A5D02">
        <w:rPr>
          <w:rFonts w:ascii="Times New Roman" w:hAnsi="Times New Roman" w:cs="Times New Roman"/>
          <w:sz w:val="24"/>
          <w:szCs w:val="24"/>
        </w:rPr>
        <w:t>iperoleh dari situs resmi idx. M</w:t>
      </w:r>
      <w:r w:rsidRPr="003B5D8E">
        <w:rPr>
          <w:rFonts w:ascii="Times New Roman" w:hAnsi="Times New Roman" w:cs="Times New Roman"/>
          <w:sz w:val="24"/>
          <w:szCs w:val="24"/>
        </w:rPr>
        <w:t>etode anali</w:t>
      </w:r>
      <w:r w:rsidR="00A03D40">
        <w:rPr>
          <w:rFonts w:ascii="Times New Roman" w:hAnsi="Times New Roman" w:cs="Times New Roman"/>
          <w:sz w:val="24"/>
          <w:szCs w:val="24"/>
        </w:rPr>
        <w:t>sis</w:t>
      </w:r>
      <w:r w:rsidRPr="003B5D8E">
        <w:rPr>
          <w:rFonts w:ascii="Times New Roman" w:hAnsi="Times New Roman" w:cs="Times New Roman"/>
          <w:sz w:val="24"/>
          <w:szCs w:val="24"/>
        </w:rPr>
        <w:t xml:space="preserve"> yang digunakan adalah analisis regresi data panel deng</w:t>
      </w:r>
      <w:r w:rsidR="00FF2BAE">
        <w:rPr>
          <w:rFonts w:ascii="Times New Roman" w:hAnsi="Times New Roman" w:cs="Times New Roman"/>
          <w:sz w:val="24"/>
          <w:szCs w:val="24"/>
        </w:rPr>
        <w:t>an bantuan aplikasi E-Views 8. T</w:t>
      </w:r>
      <w:r w:rsidRPr="003B5D8E">
        <w:rPr>
          <w:rFonts w:ascii="Times New Roman" w:hAnsi="Times New Roman" w:cs="Times New Roman"/>
          <w:sz w:val="24"/>
          <w:szCs w:val="24"/>
        </w:rPr>
        <w:t xml:space="preserve">es awal adalah menguji </w:t>
      </w:r>
      <w:r w:rsidRPr="00FF2BAE">
        <w:rPr>
          <w:rFonts w:ascii="Times New Roman" w:hAnsi="Times New Roman" w:cs="Times New Roman"/>
          <w:i/>
          <w:sz w:val="24"/>
          <w:szCs w:val="24"/>
        </w:rPr>
        <w:t>chow-test</w:t>
      </w:r>
      <w:r w:rsidRPr="003B5D8E">
        <w:rPr>
          <w:rFonts w:ascii="Times New Roman" w:hAnsi="Times New Roman" w:cs="Times New Roman"/>
          <w:sz w:val="24"/>
          <w:szCs w:val="24"/>
        </w:rPr>
        <w:t xml:space="preserve"> untuk memutuskan apakah metode </w:t>
      </w:r>
      <w:r w:rsidRPr="00FF2BAE">
        <w:rPr>
          <w:rFonts w:ascii="Times New Roman" w:hAnsi="Times New Roman" w:cs="Times New Roman"/>
          <w:i/>
          <w:sz w:val="24"/>
          <w:szCs w:val="24"/>
        </w:rPr>
        <w:t>pooled</w:t>
      </w:r>
      <w:r w:rsidRPr="003B5D8E">
        <w:rPr>
          <w:rFonts w:ascii="Times New Roman" w:hAnsi="Times New Roman" w:cs="Times New Roman"/>
          <w:sz w:val="24"/>
          <w:szCs w:val="24"/>
        </w:rPr>
        <w:t xml:space="preserve"> </w:t>
      </w:r>
      <w:r w:rsidRPr="00FF2BAE">
        <w:rPr>
          <w:rFonts w:ascii="Times New Roman" w:hAnsi="Times New Roman" w:cs="Times New Roman"/>
          <w:i/>
          <w:sz w:val="24"/>
          <w:szCs w:val="24"/>
        </w:rPr>
        <w:t>least squa</w:t>
      </w:r>
      <w:r w:rsidR="00FF2BAE" w:rsidRPr="00FF2BAE">
        <w:rPr>
          <w:rFonts w:ascii="Times New Roman" w:hAnsi="Times New Roman" w:cs="Times New Roman"/>
          <w:i/>
          <w:sz w:val="24"/>
          <w:szCs w:val="24"/>
        </w:rPr>
        <w:t>re</w:t>
      </w:r>
      <w:r w:rsidR="00FF2BAE">
        <w:rPr>
          <w:rFonts w:ascii="Times New Roman" w:hAnsi="Times New Roman" w:cs="Times New Roman"/>
          <w:sz w:val="24"/>
          <w:szCs w:val="24"/>
        </w:rPr>
        <w:t xml:space="preserve"> atau </w:t>
      </w:r>
      <w:r w:rsidR="00FF2BAE" w:rsidRPr="00FF2BAE">
        <w:rPr>
          <w:rFonts w:ascii="Times New Roman" w:hAnsi="Times New Roman" w:cs="Times New Roman"/>
          <w:i/>
          <w:sz w:val="24"/>
          <w:szCs w:val="24"/>
        </w:rPr>
        <w:t>fixed effect</w:t>
      </w:r>
      <w:r w:rsidR="00FF2BAE">
        <w:rPr>
          <w:rFonts w:ascii="Times New Roman" w:hAnsi="Times New Roman" w:cs="Times New Roman"/>
          <w:sz w:val="24"/>
          <w:szCs w:val="24"/>
        </w:rPr>
        <w:t xml:space="preserve"> digunakan </w:t>
      </w:r>
      <w:r w:rsidRPr="003B5D8E">
        <w:rPr>
          <w:rFonts w:ascii="Times New Roman" w:hAnsi="Times New Roman" w:cs="Times New Roman"/>
          <w:sz w:val="24"/>
          <w:szCs w:val="24"/>
        </w:rPr>
        <w:t xml:space="preserve">dan uji </w:t>
      </w:r>
      <w:r w:rsidRPr="00FF2BAE">
        <w:rPr>
          <w:rFonts w:ascii="Times New Roman" w:hAnsi="Times New Roman" w:cs="Times New Roman"/>
          <w:i/>
          <w:sz w:val="24"/>
          <w:szCs w:val="24"/>
        </w:rPr>
        <w:t>hausman-test</w:t>
      </w:r>
      <w:r w:rsidRPr="003B5D8E">
        <w:rPr>
          <w:rFonts w:ascii="Times New Roman" w:hAnsi="Times New Roman" w:cs="Times New Roman"/>
          <w:sz w:val="24"/>
          <w:szCs w:val="24"/>
        </w:rPr>
        <w:t xml:space="preserve"> untuk memutuskan apakah metode </w:t>
      </w:r>
      <w:r w:rsidRPr="00FF2BAE">
        <w:rPr>
          <w:rFonts w:ascii="Times New Roman" w:hAnsi="Times New Roman" w:cs="Times New Roman"/>
          <w:i/>
          <w:sz w:val="24"/>
          <w:szCs w:val="24"/>
        </w:rPr>
        <w:t>fixed effect</w:t>
      </w:r>
      <w:r w:rsidRPr="003B5D8E">
        <w:rPr>
          <w:rFonts w:ascii="Times New Roman" w:hAnsi="Times New Roman" w:cs="Times New Roman"/>
          <w:sz w:val="24"/>
          <w:szCs w:val="24"/>
        </w:rPr>
        <w:t xml:space="preserve"> atau </w:t>
      </w:r>
      <w:r w:rsidRPr="00FF2BAE">
        <w:rPr>
          <w:rFonts w:ascii="Times New Roman" w:hAnsi="Times New Roman" w:cs="Times New Roman"/>
          <w:i/>
          <w:sz w:val="24"/>
          <w:szCs w:val="24"/>
        </w:rPr>
        <w:t>random effect</w:t>
      </w:r>
      <w:r w:rsidR="00FF2BAE">
        <w:rPr>
          <w:rFonts w:ascii="Times New Roman" w:hAnsi="Times New Roman" w:cs="Times New Roman"/>
          <w:sz w:val="24"/>
          <w:szCs w:val="24"/>
        </w:rPr>
        <w:t xml:space="preserve"> dapat digunakan. H</w:t>
      </w:r>
      <w:r w:rsidRPr="003B5D8E">
        <w:rPr>
          <w:rFonts w:ascii="Times New Roman" w:hAnsi="Times New Roman" w:cs="Times New Roman"/>
          <w:sz w:val="24"/>
          <w:szCs w:val="24"/>
        </w:rPr>
        <w:t xml:space="preserve">asil penelitian </w:t>
      </w:r>
      <w:r w:rsidR="00D24D39">
        <w:rPr>
          <w:rFonts w:ascii="Times New Roman" w:hAnsi="Times New Roman" w:cs="Times New Roman"/>
          <w:sz w:val="24"/>
          <w:szCs w:val="24"/>
        </w:rPr>
        <w:t>membuktikam</w:t>
      </w:r>
      <w:r w:rsidRPr="003B5D8E">
        <w:rPr>
          <w:rFonts w:ascii="Times New Roman" w:hAnsi="Times New Roman" w:cs="Times New Roman"/>
          <w:sz w:val="24"/>
          <w:szCs w:val="24"/>
        </w:rPr>
        <w:t xml:space="preserve"> variabel </w:t>
      </w:r>
      <w:r w:rsidRPr="00FF2BAE">
        <w:rPr>
          <w:rFonts w:ascii="Times New Roman" w:hAnsi="Times New Roman" w:cs="Times New Roman"/>
          <w:i/>
          <w:sz w:val="24"/>
          <w:szCs w:val="24"/>
        </w:rPr>
        <w:t>dividend payout ratio</w:t>
      </w:r>
      <w:r w:rsidRPr="003B5D8E">
        <w:rPr>
          <w:rFonts w:ascii="Times New Roman" w:hAnsi="Times New Roman" w:cs="Times New Roman"/>
          <w:sz w:val="24"/>
          <w:szCs w:val="24"/>
        </w:rPr>
        <w:t xml:space="preserve"> berpengaruh positif dan signifikan terhadap volatilitas </w:t>
      </w:r>
      <w:r w:rsidRPr="00FF2BAE">
        <w:rPr>
          <w:rFonts w:ascii="Times New Roman" w:hAnsi="Times New Roman" w:cs="Times New Roman"/>
          <w:i/>
          <w:sz w:val="24"/>
          <w:szCs w:val="24"/>
        </w:rPr>
        <w:t>return</w:t>
      </w:r>
      <w:r w:rsidR="00FF2BAE">
        <w:rPr>
          <w:rFonts w:ascii="Times New Roman" w:hAnsi="Times New Roman" w:cs="Times New Roman"/>
          <w:sz w:val="24"/>
          <w:szCs w:val="24"/>
        </w:rPr>
        <w:t xml:space="preserve"> dan </w:t>
      </w:r>
      <w:r w:rsidRPr="003B5D8E">
        <w:rPr>
          <w:rFonts w:ascii="Times New Roman" w:hAnsi="Times New Roman" w:cs="Times New Roman"/>
          <w:sz w:val="24"/>
          <w:szCs w:val="24"/>
        </w:rPr>
        <w:t xml:space="preserve">dividend yield berpengaruh negatif dan signifikan terhadap volatiltas </w:t>
      </w:r>
      <w:r w:rsidRPr="00FF2BAE">
        <w:rPr>
          <w:rFonts w:ascii="Times New Roman" w:hAnsi="Times New Roman" w:cs="Times New Roman"/>
          <w:i/>
          <w:sz w:val="24"/>
          <w:szCs w:val="24"/>
        </w:rPr>
        <w:t>retur</w:t>
      </w:r>
      <w:r w:rsidR="00807CFE">
        <w:rPr>
          <w:rFonts w:ascii="Times New Roman" w:hAnsi="Times New Roman" w:cs="Times New Roman"/>
          <w:i/>
          <w:sz w:val="24"/>
          <w:szCs w:val="24"/>
        </w:rPr>
        <w:t>n.</w:t>
      </w:r>
    </w:p>
    <w:p w:rsidR="00CD1C0E" w:rsidRPr="00807CFE" w:rsidRDefault="000F5089" w:rsidP="00CD1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i/>
          <w:sz w:val="24"/>
          <w:szCs w:val="24"/>
          <w:lang w:eastAsia="id-ID"/>
        </w:rPr>
      </w:pPr>
      <w:r w:rsidRPr="003B5D8E">
        <w:rPr>
          <w:rFonts w:ascii="Times New Roman" w:hAnsi="Times New Roman" w:cs="Times New Roman"/>
          <w:sz w:val="24"/>
          <w:szCs w:val="24"/>
        </w:rPr>
        <w:lastRenderedPageBreak/>
        <w:t xml:space="preserve">Kata Kunci : </w:t>
      </w:r>
      <w:r w:rsidRPr="003B5D8E">
        <w:rPr>
          <w:rFonts w:ascii="Times New Roman" w:eastAsia="Times New Roman" w:hAnsi="Times New Roman" w:cs="Times New Roman"/>
          <w:i/>
          <w:sz w:val="24"/>
          <w:szCs w:val="24"/>
          <w:lang w:eastAsia="id-ID"/>
        </w:rPr>
        <w:t>Dividen</w:t>
      </w:r>
      <w:r w:rsidR="00807CFE">
        <w:rPr>
          <w:rFonts w:ascii="Times New Roman" w:eastAsia="Times New Roman" w:hAnsi="Times New Roman" w:cs="Times New Roman"/>
          <w:i/>
          <w:sz w:val="24"/>
          <w:szCs w:val="24"/>
          <w:lang w:eastAsia="id-ID"/>
        </w:rPr>
        <w:t>d</w:t>
      </w:r>
      <w:r w:rsidRPr="003B5D8E">
        <w:rPr>
          <w:rFonts w:ascii="Times New Roman" w:eastAsia="Times New Roman" w:hAnsi="Times New Roman" w:cs="Times New Roman"/>
          <w:i/>
          <w:sz w:val="24"/>
          <w:szCs w:val="24"/>
          <w:lang w:eastAsia="id-ID"/>
        </w:rPr>
        <w:t xml:space="preserve"> Payout Ratio, Dividen</w:t>
      </w:r>
      <w:r w:rsidR="00807CFE">
        <w:rPr>
          <w:rFonts w:ascii="Times New Roman" w:eastAsia="Times New Roman" w:hAnsi="Times New Roman" w:cs="Times New Roman"/>
          <w:i/>
          <w:sz w:val="24"/>
          <w:szCs w:val="24"/>
          <w:lang w:eastAsia="id-ID"/>
        </w:rPr>
        <w:t>d</w:t>
      </w:r>
      <w:r w:rsidRPr="003B5D8E">
        <w:rPr>
          <w:rFonts w:ascii="Times New Roman" w:eastAsia="Times New Roman" w:hAnsi="Times New Roman" w:cs="Times New Roman"/>
          <w:i/>
          <w:sz w:val="24"/>
          <w:szCs w:val="24"/>
          <w:lang w:eastAsia="id-ID"/>
        </w:rPr>
        <w:t xml:space="preserve"> Yield, Return Volatility</w:t>
      </w:r>
    </w:p>
    <w:p w:rsidR="00EE0FEE" w:rsidRPr="00A60411" w:rsidRDefault="00EE0FEE" w:rsidP="00996BC8">
      <w:pPr>
        <w:spacing w:after="0" w:line="240" w:lineRule="auto"/>
        <w:jc w:val="both"/>
        <w:rPr>
          <w:rFonts w:ascii="Times New Roman" w:hAnsi="Times New Roman" w:cs="Times New Roman"/>
          <w:b/>
          <w:sz w:val="24"/>
          <w:szCs w:val="24"/>
        </w:rPr>
      </w:pPr>
      <w:r w:rsidRPr="00A60411">
        <w:rPr>
          <w:rFonts w:ascii="Times New Roman" w:hAnsi="Times New Roman" w:cs="Times New Roman"/>
          <w:b/>
          <w:sz w:val="24"/>
          <w:szCs w:val="24"/>
        </w:rPr>
        <w:t>PENDAHULUAN</w:t>
      </w:r>
    </w:p>
    <w:p w:rsidR="00897DD3" w:rsidRPr="00293133" w:rsidRDefault="00897DD3" w:rsidP="00897DD3">
      <w:pPr>
        <w:spacing w:after="0" w:line="240" w:lineRule="auto"/>
        <w:ind w:firstLine="360"/>
        <w:jc w:val="both"/>
      </w:pPr>
      <w:r w:rsidRPr="00E6295D">
        <w:rPr>
          <w:rFonts w:ascii="Times New Roman" w:hAnsi="Times New Roman" w:cs="Times New Roman"/>
          <w:sz w:val="24"/>
          <w:szCs w:val="24"/>
          <w:lang w:val="en-ID"/>
        </w:rPr>
        <w:t xml:space="preserve">Menerbitkan saham </w:t>
      </w:r>
      <w:r w:rsidR="007B717F">
        <w:rPr>
          <w:rFonts w:ascii="Times New Roman" w:hAnsi="Times New Roman" w:cs="Times New Roman"/>
          <w:sz w:val="24"/>
          <w:szCs w:val="24"/>
        </w:rPr>
        <w:t>adalah</w:t>
      </w:r>
      <w:r w:rsidRPr="00E6295D">
        <w:rPr>
          <w:rFonts w:ascii="Times New Roman" w:hAnsi="Times New Roman" w:cs="Times New Roman"/>
          <w:sz w:val="24"/>
          <w:szCs w:val="24"/>
          <w:lang w:val="en-ID"/>
        </w:rPr>
        <w:t xml:space="preserve"> </w:t>
      </w:r>
      <w:r w:rsidR="007B717F">
        <w:rPr>
          <w:rFonts w:ascii="Times New Roman" w:hAnsi="Times New Roman" w:cs="Times New Roman"/>
          <w:sz w:val="24"/>
          <w:szCs w:val="24"/>
        </w:rPr>
        <w:t xml:space="preserve">cara </w:t>
      </w:r>
      <w:r w:rsidRPr="00E6295D">
        <w:rPr>
          <w:rFonts w:ascii="Times New Roman" w:hAnsi="Times New Roman" w:cs="Times New Roman"/>
          <w:sz w:val="24"/>
          <w:szCs w:val="24"/>
          <w:lang w:val="en-ID"/>
        </w:rPr>
        <w:t xml:space="preserve">perusahaan ketika </w:t>
      </w:r>
      <w:r w:rsidR="007B717F">
        <w:rPr>
          <w:rFonts w:ascii="Times New Roman" w:hAnsi="Times New Roman" w:cs="Times New Roman"/>
          <w:sz w:val="24"/>
          <w:szCs w:val="24"/>
        </w:rPr>
        <w:t>menentukan</w:t>
      </w:r>
      <w:r w:rsidRPr="00E6295D">
        <w:rPr>
          <w:rFonts w:ascii="Times New Roman" w:hAnsi="Times New Roman" w:cs="Times New Roman"/>
          <w:sz w:val="24"/>
          <w:szCs w:val="24"/>
          <w:lang w:val="en-ID"/>
        </w:rPr>
        <w:t xml:space="preserve"> pendanaan perusahaan.</w:t>
      </w:r>
      <w:r w:rsidR="00D24D39">
        <w:rPr>
          <w:rFonts w:ascii="Times New Roman" w:hAnsi="Times New Roman" w:cs="Times New Roman"/>
          <w:sz w:val="24"/>
          <w:szCs w:val="24"/>
        </w:rPr>
        <w:t xml:space="preserve"> Banyak investor memilih s</w:t>
      </w:r>
      <w:r w:rsidRPr="00E6295D">
        <w:rPr>
          <w:rFonts w:ascii="Times New Roman" w:hAnsi="Times New Roman" w:cs="Times New Roman"/>
          <w:sz w:val="24"/>
          <w:szCs w:val="24"/>
          <w:lang w:val="en-ID"/>
        </w:rPr>
        <w:t xml:space="preserve">aham </w:t>
      </w:r>
      <w:r w:rsidR="00D24D39">
        <w:rPr>
          <w:rFonts w:ascii="Times New Roman" w:hAnsi="Times New Roman" w:cs="Times New Roman"/>
          <w:sz w:val="24"/>
          <w:szCs w:val="24"/>
        </w:rPr>
        <w:t xml:space="preserve">sebagai </w:t>
      </w:r>
      <w:r w:rsidRPr="00E6295D">
        <w:rPr>
          <w:rFonts w:ascii="Times New Roman" w:hAnsi="Times New Roman" w:cs="Times New Roman"/>
          <w:sz w:val="24"/>
          <w:szCs w:val="24"/>
          <w:lang w:val="en-ID"/>
        </w:rPr>
        <w:t xml:space="preserve">instrument investasi karena  mampu </w:t>
      </w:r>
      <w:r w:rsidR="009D4D01">
        <w:rPr>
          <w:rFonts w:ascii="Times New Roman" w:hAnsi="Times New Roman" w:cs="Times New Roman"/>
          <w:sz w:val="24"/>
          <w:szCs w:val="24"/>
        </w:rPr>
        <w:t>menghasilkan</w:t>
      </w:r>
      <w:r w:rsidRPr="00E6295D">
        <w:rPr>
          <w:rFonts w:ascii="Times New Roman" w:hAnsi="Times New Roman" w:cs="Times New Roman"/>
          <w:sz w:val="24"/>
          <w:szCs w:val="24"/>
          <w:lang w:val="en-ID"/>
        </w:rPr>
        <w:t xml:space="preserve"> </w:t>
      </w:r>
      <w:r w:rsidR="00D24D39">
        <w:rPr>
          <w:rFonts w:ascii="Times New Roman" w:hAnsi="Times New Roman" w:cs="Times New Roman"/>
          <w:sz w:val="24"/>
          <w:szCs w:val="24"/>
        </w:rPr>
        <w:t xml:space="preserve">keuntungan </w:t>
      </w:r>
      <w:r>
        <w:rPr>
          <w:rFonts w:ascii="Times New Roman" w:hAnsi="Times New Roman" w:cs="Times New Roman"/>
          <w:sz w:val="24"/>
          <w:szCs w:val="24"/>
          <w:lang w:val="en-ID"/>
        </w:rPr>
        <w:t xml:space="preserve">yang </w:t>
      </w:r>
      <w:r w:rsidR="00D24D39">
        <w:rPr>
          <w:rFonts w:ascii="Times New Roman" w:hAnsi="Times New Roman" w:cs="Times New Roman"/>
          <w:sz w:val="24"/>
          <w:szCs w:val="24"/>
        </w:rPr>
        <w:t>besar</w:t>
      </w:r>
      <w:r>
        <w:rPr>
          <w:rFonts w:ascii="Times New Roman" w:hAnsi="Times New Roman" w:cs="Times New Roman"/>
          <w:sz w:val="24"/>
          <w:szCs w:val="24"/>
          <w:lang w:val="en-ID"/>
        </w:rPr>
        <w:t xml:space="preserve"> </w:t>
      </w:r>
      <w:r w:rsidR="004413F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owena","given":"Janny","non-dropping-particle":"","parse-names":false,"suffix":""},{"dropping-particle":"","family":"Hendra","given":"","non-dropping-particle":"","parse-names":false,"suffix":""}],"id":"ITEM-1","issue":"2","issued":{"date-parts":[["2017"]]},"page":"231-242","title":"Earnings Volatility , Kebijakan Dividen , Dan Pertumbuhan Asset Berpengaruh Terhadap Volatilitas Harga Saham Pada Perusahaan Manufaktur Di BEI Periode 2013 - 2015","type":"article-journal","volume":"5"},"uris":["http://www.mendeley.com/documents/?uuid=17dbf612-0f2c-4913-8e53-9348483921e1"]}],"mendeley":{"formattedCitation":"(Rowena &amp; Hendra, 2017)","plainTextFormattedCitation":"(Rowena &amp; Hendra, 2017)","previouslyFormattedCitation":"(Rowena and Hendra, 2017)"},"properties":{"noteIndex":0},"schema":"https://github.com/citation-style-language/schema/raw/master/csl-citation.json"}</w:instrText>
      </w:r>
      <w:r w:rsidR="004413F5">
        <w:rPr>
          <w:rFonts w:ascii="Times New Roman" w:hAnsi="Times New Roman" w:cs="Times New Roman"/>
          <w:sz w:val="24"/>
          <w:szCs w:val="24"/>
        </w:rPr>
        <w:fldChar w:fldCharType="separate"/>
      </w:r>
      <w:r w:rsidRPr="00D2025F">
        <w:rPr>
          <w:rFonts w:ascii="Times New Roman" w:hAnsi="Times New Roman" w:cs="Times New Roman"/>
          <w:noProof/>
          <w:sz w:val="24"/>
          <w:szCs w:val="24"/>
        </w:rPr>
        <w:t>(Rowena &amp; Hendra, 2017)</w:t>
      </w:r>
      <w:r w:rsidR="004413F5">
        <w:rPr>
          <w:rFonts w:ascii="Times New Roman" w:hAnsi="Times New Roman" w:cs="Times New Roman"/>
          <w:sz w:val="24"/>
          <w:szCs w:val="24"/>
        </w:rPr>
        <w:fldChar w:fldCharType="end"/>
      </w:r>
      <w:r>
        <w:rPr>
          <w:rFonts w:ascii="Times New Roman" w:hAnsi="Times New Roman" w:cs="Times New Roman"/>
          <w:sz w:val="24"/>
          <w:szCs w:val="24"/>
        </w:rPr>
        <w:t>.</w:t>
      </w:r>
    </w:p>
    <w:p w:rsidR="00897DD3" w:rsidRPr="00897DD3" w:rsidRDefault="0050522D" w:rsidP="00897DD3">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Volatilitas harga saham merupakan indikator s</w:t>
      </w:r>
      <w:r w:rsidR="00897DD3" w:rsidRPr="00E6295D">
        <w:rPr>
          <w:rFonts w:ascii="Times New Roman" w:hAnsi="Times New Roman" w:cs="Times New Roman"/>
          <w:sz w:val="24"/>
          <w:szCs w:val="24"/>
          <w:lang w:val="en-ID"/>
        </w:rPr>
        <w:t>uatu saham.</w:t>
      </w:r>
      <w:r w:rsidR="000349C7">
        <w:rPr>
          <w:rFonts w:ascii="Times New Roman" w:hAnsi="Times New Roman" w:cs="Times New Roman"/>
          <w:sz w:val="24"/>
          <w:szCs w:val="24"/>
        </w:rPr>
        <w:t xml:space="preserve"> </w:t>
      </w:r>
      <w:r w:rsidR="00897DD3" w:rsidRPr="00E6295D">
        <w:rPr>
          <w:rFonts w:ascii="Times New Roman" w:hAnsi="Times New Roman" w:cs="Times New Roman"/>
          <w:sz w:val="24"/>
          <w:szCs w:val="24"/>
          <w:lang w:val="en-ID"/>
        </w:rPr>
        <w:t>Saham yang mengalami volatilitas, biasanya sulit untuk diprediksi dikarenakan harga saham sewaktu-waktu dapat berubah.Risiko saham yang kecil dan mudah diprediksi lebih banyak dipilih oleh investor.</w:t>
      </w:r>
      <w:r w:rsidR="00897DD3">
        <w:rPr>
          <w:rFonts w:ascii="Times New Roman" w:hAnsi="Times New Roman" w:cs="Times New Roman"/>
          <w:sz w:val="24"/>
          <w:szCs w:val="24"/>
        </w:rPr>
        <w:t xml:space="preserve"> </w:t>
      </w:r>
      <w:r w:rsidR="00897DD3" w:rsidRPr="00E6295D">
        <w:rPr>
          <w:rFonts w:ascii="Times New Roman" w:hAnsi="Times New Roman" w:cs="Times New Roman"/>
          <w:sz w:val="24"/>
          <w:szCs w:val="24"/>
          <w:lang w:val="en-ID"/>
        </w:rPr>
        <w:t xml:space="preserve">Semakin tinggi volatilitas semakin besar tingkat ketidakpastian mendapat </w:t>
      </w:r>
      <w:r w:rsidR="00897DD3" w:rsidRPr="009E002C">
        <w:rPr>
          <w:rFonts w:ascii="Times New Roman" w:hAnsi="Times New Roman" w:cs="Times New Roman"/>
          <w:i/>
          <w:sz w:val="24"/>
          <w:szCs w:val="24"/>
          <w:lang w:val="en-ID"/>
        </w:rPr>
        <w:t>return</w:t>
      </w:r>
      <w:r w:rsidR="00897DD3" w:rsidRPr="00E6295D">
        <w:rPr>
          <w:rFonts w:ascii="Times New Roman" w:hAnsi="Times New Roman" w:cs="Times New Roman"/>
          <w:sz w:val="24"/>
          <w:szCs w:val="24"/>
          <w:lang w:val="en-ID"/>
        </w:rPr>
        <w:t xml:space="preserve">. Oleh karena itu dibutuhkan suatu informasi kepada investor untuk menanamkan sahamnya </w:t>
      </w:r>
      <w:r w:rsidR="004413F5">
        <w:rPr>
          <w:rFonts w:ascii="Times New Roman" w:hAnsi="Times New Roman" w:cs="Times New Roman"/>
          <w:sz w:val="24"/>
          <w:szCs w:val="24"/>
        </w:rPr>
        <w:fldChar w:fldCharType="begin" w:fldLock="1"/>
      </w:r>
      <w:r w:rsidR="00897DD3">
        <w:rPr>
          <w:rFonts w:ascii="Times New Roman" w:hAnsi="Times New Roman" w:cs="Times New Roman"/>
          <w:sz w:val="24"/>
          <w:szCs w:val="24"/>
        </w:rPr>
        <w:instrText>ADDIN CSL_CITATION {"citationItems":[{"id":"ITEM-1","itemData":{"author":[{"dropping-particle":"","family":"Ardiansyah","given":"Ivan","non-dropping-particle":"","parse-names":false,"suffix":""},{"dropping-particle":"","family":"Isbanah","given":"Yuyun","non-dropping-particle":"","parse-names":false,"suffix":""}],"container-title":"RISET AKUNTANSI DAN KEUANGAN","id":"ITEM-1","issue":"3","issued":{"date-parts":[["2017"]]},"page":"1565-1573","title":"Analisis Pengaruh Deviden, Pertumbuhan Aset, Ukuran Perusahaan, Dan Leverage Terhadap Volatilitas Harga Saham","type":"article-journal","volume":"5"},"uris":["http://www.mendeley.com/documents/?uuid=01064145-315f-4d09-922d-5f5b36778291"]}],"mendeley":{"formattedCitation":"(Ardiansyah &amp; Isbanah, 2017)","plainTextFormattedCitation":"(Ardiansyah &amp; Isbanah, 2017)","previouslyFormattedCitation":"(Ardiansyah and Isbanah, 2017)"},"properties":{"noteIndex":0},"schema":"https://github.com/citation-style-language/schema/raw/master/csl-citation.json"}</w:instrText>
      </w:r>
      <w:r w:rsidR="004413F5">
        <w:rPr>
          <w:rFonts w:ascii="Times New Roman" w:hAnsi="Times New Roman" w:cs="Times New Roman"/>
          <w:sz w:val="24"/>
          <w:szCs w:val="24"/>
        </w:rPr>
        <w:fldChar w:fldCharType="separate"/>
      </w:r>
      <w:r w:rsidR="00897DD3" w:rsidRPr="00D2025F">
        <w:rPr>
          <w:rFonts w:ascii="Times New Roman" w:hAnsi="Times New Roman" w:cs="Times New Roman"/>
          <w:noProof/>
          <w:sz w:val="24"/>
          <w:szCs w:val="24"/>
        </w:rPr>
        <w:t>(Ardiansyah &amp; Isbanah, 2017)</w:t>
      </w:r>
      <w:r w:rsidR="004413F5">
        <w:rPr>
          <w:rFonts w:ascii="Times New Roman" w:hAnsi="Times New Roman" w:cs="Times New Roman"/>
          <w:sz w:val="24"/>
          <w:szCs w:val="24"/>
        </w:rPr>
        <w:fldChar w:fldCharType="end"/>
      </w:r>
      <w:r w:rsidR="00897DD3">
        <w:rPr>
          <w:rFonts w:ascii="Times New Roman" w:hAnsi="Times New Roman" w:cs="Times New Roman"/>
          <w:sz w:val="24"/>
          <w:szCs w:val="24"/>
        </w:rPr>
        <w:t>.</w:t>
      </w:r>
    </w:p>
    <w:p w:rsidR="00897DD3" w:rsidRDefault="00897DD3" w:rsidP="00897DD3">
      <w:pPr>
        <w:pStyle w:val="ListParagraph"/>
        <w:spacing w:line="240" w:lineRule="auto"/>
        <w:ind w:left="0" w:firstLine="360"/>
        <w:jc w:val="both"/>
        <w:rPr>
          <w:rFonts w:ascii="Times New Roman" w:hAnsi="Times New Roman" w:cs="Times New Roman"/>
          <w:sz w:val="24"/>
          <w:szCs w:val="24"/>
        </w:rPr>
      </w:pPr>
      <w:r w:rsidRPr="003A616E">
        <w:rPr>
          <w:rFonts w:ascii="Times New Roman" w:hAnsi="Times New Roman" w:cs="Times New Roman"/>
          <w:sz w:val="24"/>
          <w:szCs w:val="24"/>
        </w:rPr>
        <w:t xml:space="preserve">Sebagai pemegang saham (investor) </w:t>
      </w:r>
      <w:r w:rsidR="00283A16">
        <w:rPr>
          <w:rFonts w:ascii="Times New Roman" w:hAnsi="Times New Roman" w:cs="Times New Roman"/>
          <w:sz w:val="24"/>
          <w:szCs w:val="24"/>
        </w:rPr>
        <w:t>mempunyai wewenang</w:t>
      </w:r>
      <w:r w:rsidRPr="003A616E">
        <w:rPr>
          <w:rFonts w:ascii="Times New Roman" w:hAnsi="Times New Roman" w:cs="Times New Roman"/>
          <w:sz w:val="24"/>
          <w:szCs w:val="24"/>
        </w:rPr>
        <w:t xml:space="preserve"> </w:t>
      </w:r>
      <w:r w:rsidR="00283A16">
        <w:rPr>
          <w:rFonts w:ascii="Times New Roman" w:hAnsi="Times New Roman" w:cs="Times New Roman"/>
          <w:sz w:val="24"/>
          <w:szCs w:val="24"/>
        </w:rPr>
        <w:t xml:space="preserve">untuk </w:t>
      </w:r>
      <w:r w:rsidRPr="003A616E">
        <w:rPr>
          <w:rFonts w:ascii="Times New Roman" w:hAnsi="Times New Roman" w:cs="Times New Roman"/>
          <w:sz w:val="24"/>
          <w:szCs w:val="24"/>
        </w:rPr>
        <w:t xml:space="preserve">memutuskan akan membeli, mempertahankan, menjual atau menambah jumlah saham yang dikuasainya. </w:t>
      </w:r>
      <w:r w:rsidR="00283A16">
        <w:rPr>
          <w:rFonts w:ascii="Times New Roman" w:hAnsi="Times New Roman" w:cs="Times New Roman"/>
          <w:sz w:val="24"/>
          <w:szCs w:val="24"/>
        </w:rPr>
        <w:t xml:space="preserve">Dalam memilih perusahaan yang diminati investor mempunyai kebebasan </w:t>
      </w:r>
      <w:r w:rsidRPr="003A616E">
        <w:rPr>
          <w:rFonts w:ascii="Times New Roman" w:hAnsi="Times New Roman" w:cs="Times New Roman"/>
          <w:sz w:val="24"/>
          <w:szCs w:val="24"/>
        </w:rPr>
        <w:t xml:space="preserve">dengan membandingkan satu perusahaan dengan </w:t>
      </w:r>
      <w:r w:rsidR="00283A16">
        <w:rPr>
          <w:rFonts w:ascii="Times New Roman" w:hAnsi="Times New Roman" w:cs="Times New Roman"/>
          <w:sz w:val="24"/>
          <w:szCs w:val="24"/>
        </w:rPr>
        <w:t>yang</w:t>
      </w:r>
      <w:r w:rsidRPr="003A616E">
        <w:rPr>
          <w:rFonts w:ascii="Times New Roman" w:hAnsi="Times New Roman" w:cs="Times New Roman"/>
          <w:sz w:val="24"/>
          <w:szCs w:val="24"/>
        </w:rPr>
        <w:t xml:space="preserve"> lainnya </w:t>
      </w:r>
      <w:r w:rsidR="00283A16">
        <w:rPr>
          <w:rFonts w:ascii="Times New Roman" w:hAnsi="Times New Roman" w:cs="Times New Roman"/>
          <w:sz w:val="24"/>
          <w:szCs w:val="24"/>
        </w:rPr>
        <w:t>untuk</w:t>
      </w:r>
      <w:r w:rsidRPr="003A616E">
        <w:rPr>
          <w:rFonts w:ascii="Times New Roman" w:hAnsi="Times New Roman" w:cs="Times New Roman"/>
          <w:sz w:val="24"/>
          <w:szCs w:val="24"/>
        </w:rPr>
        <w:t xml:space="preserve"> </w:t>
      </w:r>
      <w:r w:rsidR="00283A16">
        <w:rPr>
          <w:rFonts w:ascii="Times New Roman" w:hAnsi="Times New Roman" w:cs="Times New Roman"/>
          <w:sz w:val="24"/>
          <w:szCs w:val="24"/>
        </w:rPr>
        <w:t>mendapatkan</w:t>
      </w:r>
      <w:r w:rsidRPr="003A616E">
        <w:rPr>
          <w:rFonts w:ascii="Times New Roman" w:hAnsi="Times New Roman" w:cs="Times New Roman"/>
          <w:sz w:val="24"/>
          <w:szCs w:val="24"/>
        </w:rPr>
        <w:t xml:space="preserve"> perusahaan yang tepat dan berpotensi </w:t>
      </w:r>
      <w:r w:rsidR="00283A16">
        <w:rPr>
          <w:rFonts w:ascii="Times New Roman" w:hAnsi="Times New Roman" w:cs="Times New Roman"/>
          <w:sz w:val="24"/>
          <w:szCs w:val="24"/>
        </w:rPr>
        <w:t>menghasilkan</w:t>
      </w:r>
      <w:r w:rsidRPr="003A616E">
        <w:rPr>
          <w:rFonts w:ascii="Times New Roman" w:hAnsi="Times New Roman" w:cs="Times New Roman"/>
          <w:sz w:val="24"/>
          <w:szCs w:val="24"/>
        </w:rPr>
        <w:t xml:space="preserve"> </w:t>
      </w:r>
      <w:r w:rsidRPr="009E002C">
        <w:rPr>
          <w:rFonts w:ascii="Times New Roman" w:hAnsi="Times New Roman" w:cs="Times New Roman"/>
          <w:i/>
          <w:sz w:val="24"/>
          <w:szCs w:val="24"/>
        </w:rPr>
        <w:t>return</w:t>
      </w:r>
      <w:r w:rsidRPr="003A616E">
        <w:rPr>
          <w:rFonts w:ascii="Times New Roman" w:hAnsi="Times New Roman" w:cs="Times New Roman"/>
          <w:sz w:val="24"/>
          <w:szCs w:val="24"/>
        </w:rPr>
        <w:t xml:space="preserve"> yang paling menguntungkan</w:t>
      </w:r>
      <w:r>
        <w:rPr>
          <w:rFonts w:ascii="Times New Roman" w:hAnsi="Times New Roman" w:cs="Times New Roman"/>
          <w:sz w:val="24"/>
          <w:szCs w:val="24"/>
        </w:rPr>
        <w:t xml:space="preserve">. </w:t>
      </w:r>
    </w:p>
    <w:p w:rsidR="00897DD3" w:rsidRDefault="006460C3" w:rsidP="00897DD3">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Bagi perusahaan </w:t>
      </w:r>
      <w:r w:rsidR="00897DD3" w:rsidRPr="00EA42CF">
        <w:rPr>
          <w:rFonts w:ascii="Times New Roman" w:hAnsi="Times New Roman" w:cs="Times New Roman"/>
          <w:sz w:val="24"/>
          <w:szCs w:val="24"/>
        </w:rPr>
        <w:t xml:space="preserve">harga saham </w:t>
      </w:r>
      <w:r w:rsidR="000165B6">
        <w:rPr>
          <w:rFonts w:ascii="Times New Roman" w:hAnsi="Times New Roman" w:cs="Times New Roman"/>
          <w:sz w:val="24"/>
          <w:szCs w:val="24"/>
        </w:rPr>
        <w:t xml:space="preserve">sangat penting </w:t>
      </w:r>
      <w:r w:rsidR="00897DD3" w:rsidRPr="00EA42CF">
        <w:rPr>
          <w:rFonts w:ascii="Times New Roman" w:hAnsi="Times New Roman" w:cs="Times New Roman"/>
          <w:sz w:val="24"/>
          <w:szCs w:val="24"/>
        </w:rPr>
        <w:t xml:space="preserve">dalam memberikan </w:t>
      </w:r>
      <w:r>
        <w:rPr>
          <w:rFonts w:ascii="Times New Roman" w:hAnsi="Times New Roman" w:cs="Times New Roman"/>
          <w:sz w:val="24"/>
          <w:szCs w:val="24"/>
        </w:rPr>
        <w:t>kepercayaan dan keamanan kepada pemegang saham</w:t>
      </w:r>
      <w:r w:rsidR="00897DD3" w:rsidRPr="00EA42CF">
        <w:rPr>
          <w:rFonts w:ascii="Times New Roman" w:hAnsi="Times New Roman" w:cs="Times New Roman"/>
          <w:sz w:val="24"/>
          <w:szCs w:val="24"/>
        </w:rPr>
        <w:t xml:space="preserve">, dengan </w:t>
      </w:r>
      <w:r w:rsidR="00735C4B">
        <w:rPr>
          <w:rFonts w:ascii="Times New Roman" w:hAnsi="Times New Roman" w:cs="Times New Roman"/>
          <w:sz w:val="24"/>
          <w:szCs w:val="24"/>
        </w:rPr>
        <w:t xml:space="preserve">memberikan </w:t>
      </w:r>
      <w:r w:rsidR="00897DD3" w:rsidRPr="009E002C">
        <w:rPr>
          <w:rFonts w:ascii="Times New Roman" w:hAnsi="Times New Roman" w:cs="Times New Roman"/>
          <w:i/>
          <w:sz w:val="24"/>
          <w:szCs w:val="24"/>
        </w:rPr>
        <w:t>return</w:t>
      </w:r>
      <w:r w:rsidR="000165B6">
        <w:rPr>
          <w:rFonts w:ascii="Times New Roman" w:hAnsi="Times New Roman" w:cs="Times New Roman"/>
          <w:i/>
          <w:sz w:val="24"/>
          <w:szCs w:val="24"/>
        </w:rPr>
        <w:t xml:space="preserve"> </w:t>
      </w:r>
      <w:r w:rsidR="000165B6">
        <w:rPr>
          <w:rFonts w:ascii="Times New Roman" w:hAnsi="Times New Roman" w:cs="Times New Roman"/>
          <w:sz w:val="24"/>
          <w:szCs w:val="24"/>
        </w:rPr>
        <w:t>yang optimal dari investas</w:t>
      </w:r>
      <w:r w:rsidR="00735C4B">
        <w:rPr>
          <w:rFonts w:ascii="Times New Roman" w:hAnsi="Times New Roman" w:cs="Times New Roman"/>
          <w:sz w:val="24"/>
          <w:szCs w:val="24"/>
        </w:rPr>
        <w:t>i yang</w:t>
      </w:r>
      <w:r w:rsidR="00897DD3" w:rsidRPr="00EA42CF">
        <w:rPr>
          <w:rFonts w:ascii="Times New Roman" w:hAnsi="Times New Roman" w:cs="Times New Roman"/>
          <w:sz w:val="24"/>
          <w:szCs w:val="24"/>
        </w:rPr>
        <w:t xml:space="preserve"> </w:t>
      </w:r>
      <w:r w:rsidR="000165B6">
        <w:rPr>
          <w:rFonts w:ascii="Times New Roman" w:hAnsi="Times New Roman" w:cs="Times New Roman"/>
          <w:sz w:val="24"/>
          <w:szCs w:val="24"/>
        </w:rPr>
        <w:t>merupakan</w:t>
      </w:r>
      <w:r w:rsidR="00897DD3" w:rsidRPr="00EA42CF">
        <w:rPr>
          <w:rFonts w:ascii="Times New Roman" w:hAnsi="Times New Roman" w:cs="Times New Roman"/>
          <w:sz w:val="24"/>
          <w:szCs w:val="24"/>
        </w:rPr>
        <w:t xml:space="preserve"> tujua</w:t>
      </w:r>
      <w:r w:rsidR="000165B6">
        <w:rPr>
          <w:rFonts w:ascii="Times New Roman" w:hAnsi="Times New Roman" w:cs="Times New Roman"/>
          <w:sz w:val="24"/>
          <w:szCs w:val="24"/>
        </w:rPr>
        <w:t>n melakukan</w:t>
      </w:r>
      <w:r w:rsidR="00897DD3" w:rsidRPr="00EA42CF">
        <w:rPr>
          <w:rFonts w:ascii="Times New Roman" w:hAnsi="Times New Roman" w:cs="Times New Roman"/>
          <w:sz w:val="24"/>
          <w:szCs w:val="24"/>
        </w:rPr>
        <w:t xml:space="preserve"> investasi</w:t>
      </w:r>
      <w:r w:rsidR="00897DD3">
        <w:rPr>
          <w:rFonts w:ascii="Times New Roman" w:hAnsi="Times New Roman" w:cs="Times New Roman"/>
          <w:sz w:val="24"/>
          <w:szCs w:val="24"/>
        </w:rPr>
        <w:t xml:space="preserve"> </w:t>
      </w:r>
      <w:r w:rsidR="004413F5">
        <w:rPr>
          <w:rFonts w:ascii="Times New Roman" w:hAnsi="Times New Roman" w:cs="Times New Roman"/>
          <w:sz w:val="24"/>
          <w:szCs w:val="24"/>
        </w:rPr>
        <w:fldChar w:fldCharType="begin" w:fldLock="1"/>
      </w:r>
      <w:r w:rsidR="00897DD3">
        <w:rPr>
          <w:rFonts w:ascii="Times New Roman" w:hAnsi="Times New Roman" w:cs="Times New Roman"/>
          <w:sz w:val="24"/>
          <w:szCs w:val="24"/>
        </w:rPr>
        <w:instrText>ADDIN CSL_CITATION {"citationItems":[{"id":"ITEM-1","itemData":{"author":[{"dropping-particle":"","family":"Mahmud","given":"Muliyani","non-dropping-particle":"","parse-names":false,"suffix":""}],"container-title":"Ideas publishing","id":"ITEM-1","issue":"-","issued":{"date-parts":[["2017"]]},"page":"2442 - 367X","title":"Pengaruh Kebijakan Dividen Terhadap Harga Saham Pada Perusahaan LQ 45 Yang Terdaftar Di Bursa Efek Indonesia ( BEI ) Periode 2013-2017","type":"article-journal","volume":"-"},"uris":["http://www.mendeley.com/documents/?uuid=9cd12ee8-69dc-47f9-80e2-a7e5510aed9a"]}],"mendeley":{"formattedCitation":"(Mahmud, 2017)","plainTextFormattedCitation":"(Mahmud, 2017)","previouslyFormattedCitation":"(Mahmud, 2017)"},"properties":{"noteIndex":0},"schema":"https://github.com/citation-style-language/schema/raw/master/csl-citation.json"}</w:instrText>
      </w:r>
      <w:r w:rsidR="004413F5">
        <w:rPr>
          <w:rFonts w:ascii="Times New Roman" w:hAnsi="Times New Roman" w:cs="Times New Roman"/>
          <w:sz w:val="24"/>
          <w:szCs w:val="24"/>
        </w:rPr>
        <w:fldChar w:fldCharType="separate"/>
      </w:r>
      <w:r w:rsidR="00897DD3" w:rsidRPr="00D9149A">
        <w:rPr>
          <w:rFonts w:ascii="Times New Roman" w:hAnsi="Times New Roman" w:cs="Times New Roman"/>
          <w:noProof/>
          <w:sz w:val="24"/>
          <w:szCs w:val="24"/>
        </w:rPr>
        <w:t>(Mahmud, 2017)</w:t>
      </w:r>
      <w:r w:rsidR="004413F5">
        <w:rPr>
          <w:rFonts w:ascii="Times New Roman" w:hAnsi="Times New Roman" w:cs="Times New Roman"/>
          <w:sz w:val="24"/>
          <w:szCs w:val="24"/>
        </w:rPr>
        <w:fldChar w:fldCharType="end"/>
      </w:r>
      <w:r w:rsidR="00897DD3">
        <w:rPr>
          <w:rFonts w:ascii="Times New Roman" w:hAnsi="Times New Roman" w:cs="Times New Roman"/>
          <w:sz w:val="24"/>
          <w:szCs w:val="24"/>
        </w:rPr>
        <w:t>.</w:t>
      </w:r>
    </w:p>
    <w:p w:rsidR="00897DD3" w:rsidRDefault="00BE16B9" w:rsidP="00897DD3">
      <w:pPr>
        <w:pStyle w:val="ListParagraph"/>
        <w:spacing w:after="0" w:line="240" w:lineRule="auto"/>
        <w:ind w:left="0" w:firstLine="426"/>
        <w:jc w:val="both"/>
        <w:rPr>
          <w:rFonts w:ascii="Times New Roman" w:hAnsi="Times New Roman" w:cs="Times New Roman"/>
          <w:color w:val="000000" w:themeColor="text1"/>
          <w:sz w:val="24"/>
          <w:szCs w:val="24"/>
        </w:rPr>
      </w:pPr>
      <w:r>
        <w:rPr>
          <w:rFonts w:ascii="Times New Roman" w:hAnsi="Times New Roman" w:cs="Times New Roman"/>
          <w:sz w:val="24"/>
          <w:szCs w:val="24"/>
        </w:rPr>
        <w:t>Informasi tentang kebijakan dividen merupakan faktor yang mempengaruhi pergerakan harga saham</w:t>
      </w:r>
      <w:r w:rsidR="00897DD3" w:rsidRPr="00E6295D">
        <w:rPr>
          <w:rFonts w:ascii="Times New Roman" w:hAnsi="Times New Roman" w:cs="Times New Roman"/>
          <w:sz w:val="24"/>
          <w:szCs w:val="24"/>
          <w:lang w:val="en-ID"/>
        </w:rPr>
        <w:t>.</w:t>
      </w:r>
      <w:r w:rsidR="00897DD3">
        <w:rPr>
          <w:rFonts w:ascii="Times New Roman" w:hAnsi="Times New Roman" w:cs="Times New Roman"/>
          <w:sz w:val="24"/>
          <w:szCs w:val="24"/>
          <w:lang w:val="en-ID"/>
        </w:rPr>
        <w:t xml:space="preserve"> </w:t>
      </w:r>
      <w:r w:rsidR="00897DD3" w:rsidRPr="00E6295D">
        <w:rPr>
          <w:rFonts w:ascii="Times New Roman" w:hAnsi="Times New Roman" w:cs="Times New Roman"/>
          <w:sz w:val="24"/>
          <w:szCs w:val="24"/>
          <w:lang w:val="en-ID"/>
        </w:rPr>
        <w:t xml:space="preserve">Dividen yang dibagikan dapat mengandung reaksi pasar sehingga investor </w:t>
      </w:r>
      <w:r w:rsidR="000A1CB6">
        <w:rPr>
          <w:rFonts w:ascii="Times New Roman" w:hAnsi="Times New Roman" w:cs="Times New Roman"/>
          <w:sz w:val="24"/>
          <w:szCs w:val="24"/>
        </w:rPr>
        <w:t>ingin</w:t>
      </w:r>
      <w:r w:rsidR="00897DD3" w:rsidRPr="00E6295D">
        <w:rPr>
          <w:rFonts w:ascii="Times New Roman" w:hAnsi="Times New Roman" w:cs="Times New Roman"/>
          <w:sz w:val="24"/>
          <w:szCs w:val="24"/>
          <w:lang w:val="en-ID"/>
        </w:rPr>
        <w:t xml:space="preserve"> </w:t>
      </w:r>
      <w:r w:rsidR="000A1CB6">
        <w:rPr>
          <w:rFonts w:ascii="Times New Roman" w:hAnsi="Times New Roman" w:cs="Times New Roman"/>
          <w:sz w:val="24"/>
          <w:szCs w:val="24"/>
        </w:rPr>
        <w:t xml:space="preserve">melakuan investasi </w:t>
      </w:r>
      <w:r w:rsidR="00897DD3" w:rsidRPr="00E6295D">
        <w:rPr>
          <w:rFonts w:ascii="Times New Roman" w:hAnsi="Times New Roman" w:cs="Times New Roman"/>
          <w:sz w:val="24"/>
          <w:szCs w:val="24"/>
          <w:lang w:val="en-ID"/>
        </w:rPr>
        <w:t>dalam bentuk saham pada perusahaan.</w:t>
      </w:r>
      <w:r w:rsidR="007F1456">
        <w:rPr>
          <w:rFonts w:ascii="Times New Roman" w:hAnsi="Times New Roman" w:cs="Times New Roman"/>
          <w:color w:val="000000" w:themeColor="text1"/>
          <w:sz w:val="24"/>
          <w:szCs w:val="24"/>
        </w:rPr>
        <w:t xml:space="preserve"> K</w:t>
      </w:r>
      <w:r w:rsidR="00897DD3" w:rsidRPr="00E6295D">
        <w:rPr>
          <w:rFonts w:ascii="Times New Roman" w:hAnsi="Times New Roman" w:cs="Times New Roman"/>
          <w:color w:val="000000" w:themeColor="text1"/>
          <w:sz w:val="24"/>
          <w:szCs w:val="24"/>
          <w:lang w:val="en-ID"/>
        </w:rPr>
        <w:t xml:space="preserve">ebijakan dividen memiliki indikator </w:t>
      </w:r>
      <w:r w:rsidR="007F1456">
        <w:rPr>
          <w:rFonts w:ascii="Times New Roman" w:hAnsi="Times New Roman" w:cs="Times New Roman"/>
          <w:color w:val="000000" w:themeColor="text1"/>
          <w:sz w:val="24"/>
          <w:szCs w:val="24"/>
        </w:rPr>
        <w:t>dengan menggunakan</w:t>
      </w:r>
      <w:r w:rsidR="00897DD3" w:rsidRPr="00E6295D">
        <w:rPr>
          <w:rFonts w:ascii="Times New Roman" w:hAnsi="Times New Roman" w:cs="Times New Roman"/>
          <w:color w:val="000000" w:themeColor="text1"/>
          <w:sz w:val="24"/>
          <w:szCs w:val="24"/>
          <w:lang w:val="en-ID"/>
        </w:rPr>
        <w:t xml:space="preserve"> </w:t>
      </w:r>
      <w:r w:rsidR="00897DD3" w:rsidRPr="00E6295D">
        <w:rPr>
          <w:rFonts w:ascii="Times New Roman" w:hAnsi="Times New Roman" w:cs="Times New Roman"/>
          <w:i/>
          <w:color w:val="000000" w:themeColor="text1"/>
          <w:sz w:val="24"/>
          <w:szCs w:val="24"/>
          <w:lang w:val="en-ID"/>
        </w:rPr>
        <w:t>dividend payout ratio</w:t>
      </w:r>
      <w:r w:rsidR="00897DD3" w:rsidRPr="00E6295D">
        <w:rPr>
          <w:rFonts w:ascii="Times New Roman" w:hAnsi="Times New Roman" w:cs="Times New Roman"/>
          <w:color w:val="000000" w:themeColor="text1"/>
          <w:sz w:val="24"/>
          <w:szCs w:val="24"/>
          <w:lang w:val="en-ID"/>
        </w:rPr>
        <w:t xml:space="preserve"> untuk mengestimasikan dividen periode mendatang. </w:t>
      </w:r>
    </w:p>
    <w:p w:rsidR="00897DD3" w:rsidRDefault="002218A0" w:rsidP="00897DD3">
      <w:pPr>
        <w:pStyle w:val="ListParagraph"/>
        <w:spacing w:after="0" w:line="240" w:lineRule="auto"/>
        <w:ind w:left="0" w:firstLine="426"/>
        <w:jc w:val="both"/>
        <w:rPr>
          <w:rFonts w:ascii="Times New Roman" w:hAnsi="Times New Roman" w:cs="Times New Roman"/>
          <w:color w:val="000000" w:themeColor="text1"/>
          <w:sz w:val="24"/>
          <w:szCs w:val="24"/>
        </w:rPr>
      </w:pPr>
      <w:r w:rsidRPr="002218A0">
        <w:rPr>
          <w:rFonts w:ascii="Times New Roman" w:hAnsi="Times New Roman" w:cs="Times New Roman"/>
          <w:i/>
          <w:color w:val="000000" w:themeColor="text1"/>
          <w:sz w:val="24"/>
          <w:szCs w:val="24"/>
        </w:rPr>
        <w:t>Return</w:t>
      </w:r>
      <w:r>
        <w:rPr>
          <w:rFonts w:ascii="Times New Roman" w:hAnsi="Times New Roman" w:cs="Times New Roman"/>
          <w:color w:val="000000" w:themeColor="text1"/>
          <w:sz w:val="24"/>
          <w:szCs w:val="24"/>
        </w:rPr>
        <w:t xml:space="preserve"> saham dapa</w:t>
      </w:r>
      <w:r w:rsidR="006B7F37">
        <w:rPr>
          <w:rFonts w:ascii="Times New Roman" w:hAnsi="Times New Roman" w:cs="Times New Roman"/>
          <w:color w:val="000000" w:themeColor="text1"/>
          <w:sz w:val="24"/>
          <w:szCs w:val="24"/>
        </w:rPr>
        <w:t>t dipengaruhi oleh kebijakan di</w:t>
      </w:r>
      <w:r>
        <w:rPr>
          <w:rFonts w:ascii="Times New Roman" w:hAnsi="Times New Roman" w:cs="Times New Roman"/>
          <w:color w:val="000000" w:themeColor="text1"/>
          <w:sz w:val="24"/>
          <w:szCs w:val="24"/>
        </w:rPr>
        <w:t>viden</w:t>
      </w:r>
      <w:r w:rsidR="006B7F37">
        <w:rPr>
          <w:rFonts w:ascii="Times New Roman" w:hAnsi="Times New Roman" w:cs="Times New Roman"/>
          <w:color w:val="000000" w:themeColor="text1"/>
          <w:sz w:val="24"/>
          <w:szCs w:val="24"/>
        </w:rPr>
        <w:t xml:space="preserve">, dilihat </w:t>
      </w:r>
      <w:r w:rsidR="00660624">
        <w:rPr>
          <w:rFonts w:ascii="Times New Roman" w:hAnsi="Times New Roman" w:cs="Times New Roman"/>
          <w:color w:val="000000" w:themeColor="text1"/>
          <w:sz w:val="24"/>
          <w:szCs w:val="24"/>
        </w:rPr>
        <w:t>berdasarkan dividen yang dibagikan</w:t>
      </w:r>
      <w:r w:rsidR="00897DD3" w:rsidRPr="00E6295D">
        <w:rPr>
          <w:rFonts w:ascii="Times New Roman" w:hAnsi="Times New Roman" w:cs="Times New Roman"/>
          <w:color w:val="000000" w:themeColor="text1"/>
          <w:sz w:val="24"/>
          <w:szCs w:val="24"/>
          <w:lang w:val="en-ID"/>
        </w:rPr>
        <w:t xml:space="preserve">. </w:t>
      </w:r>
      <w:r w:rsidR="00594D1C">
        <w:rPr>
          <w:rFonts w:ascii="Times New Roman" w:hAnsi="Times New Roman" w:cs="Times New Roman"/>
          <w:color w:val="000000" w:themeColor="text1"/>
          <w:sz w:val="24"/>
          <w:szCs w:val="24"/>
        </w:rPr>
        <w:t>Harga saham naik ketika ada pemberitahuan kenaikan dividen</w:t>
      </w:r>
      <w:r w:rsidR="00897DD3" w:rsidRPr="00E6295D">
        <w:rPr>
          <w:rFonts w:ascii="Times New Roman" w:hAnsi="Times New Roman" w:cs="Times New Roman"/>
          <w:color w:val="000000" w:themeColor="text1"/>
          <w:sz w:val="24"/>
          <w:szCs w:val="24"/>
          <w:lang w:val="en-ID"/>
        </w:rPr>
        <w:t xml:space="preserve">, </w:t>
      </w:r>
      <w:r w:rsidR="00594D1C">
        <w:rPr>
          <w:rFonts w:ascii="Times New Roman" w:hAnsi="Times New Roman" w:cs="Times New Roman"/>
          <w:color w:val="000000" w:themeColor="text1"/>
          <w:sz w:val="24"/>
          <w:szCs w:val="24"/>
        </w:rPr>
        <w:t xml:space="preserve">jika </w:t>
      </w:r>
      <w:r w:rsidR="00897DD3" w:rsidRPr="00E6295D">
        <w:rPr>
          <w:rFonts w:ascii="Times New Roman" w:hAnsi="Times New Roman" w:cs="Times New Roman"/>
          <w:color w:val="000000" w:themeColor="text1"/>
          <w:sz w:val="24"/>
          <w:szCs w:val="24"/>
          <w:lang w:val="en-ID"/>
        </w:rPr>
        <w:t xml:space="preserve">harga saham akan turun </w:t>
      </w:r>
      <w:r w:rsidR="00594D1C">
        <w:rPr>
          <w:rFonts w:ascii="Times New Roman" w:hAnsi="Times New Roman" w:cs="Times New Roman"/>
          <w:color w:val="000000" w:themeColor="text1"/>
          <w:sz w:val="24"/>
          <w:szCs w:val="24"/>
        </w:rPr>
        <w:t>maka</w:t>
      </w:r>
      <w:r w:rsidR="00897DD3" w:rsidRPr="00E6295D">
        <w:rPr>
          <w:rFonts w:ascii="Times New Roman" w:hAnsi="Times New Roman" w:cs="Times New Roman"/>
          <w:color w:val="000000" w:themeColor="text1"/>
          <w:sz w:val="24"/>
          <w:szCs w:val="24"/>
          <w:lang w:val="en-ID"/>
        </w:rPr>
        <w:t xml:space="preserve"> ada pengumuman penurunan dividen. </w:t>
      </w:r>
      <w:r w:rsidR="00594D1C">
        <w:rPr>
          <w:rFonts w:ascii="Times New Roman" w:hAnsi="Times New Roman" w:cs="Times New Roman"/>
          <w:color w:val="000000" w:themeColor="text1"/>
          <w:sz w:val="24"/>
          <w:szCs w:val="24"/>
        </w:rPr>
        <w:t>F</w:t>
      </w:r>
      <w:r w:rsidR="00594D1C">
        <w:rPr>
          <w:rFonts w:ascii="Times New Roman" w:hAnsi="Times New Roman" w:cs="Times New Roman"/>
          <w:color w:val="000000" w:themeColor="text1"/>
          <w:sz w:val="24"/>
          <w:szCs w:val="24"/>
          <w:lang w:val="en-ID"/>
        </w:rPr>
        <w:t>enomena tersebut</w:t>
      </w:r>
      <w:r w:rsidR="00594D1C">
        <w:rPr>
          <w:rFonts w:ascii="Times New Roman" w:hAnsi="Times New Roman" w:cs="Times New Roman"/>
          <w:color w:val="000000" w:themeColor="text1"/>
          <w:sz w:val="24"/>
          <w:szCs w:val="24"/>
        </w:rPr>
        <w:t xml:space="preserve"> </w:t>
      </w:r>
      <w:r w:rsidR="006B7F37">
        <w:rPr>
          <w:rFonts w:ascii="Times New Roman" w:hAnsi="Times New Roman" w:cs="Times New Roman"/>
          <w:color w:val="000000" w:themeColor="text1"/>
          <w:sz w:val="24"/>
          <w:szCs w:val="24"/>
        </w:rPr>
        <w:t>menunjukkan</w:t>
      </w:r>
      <w:r w:rsidR="00897DD3" w:rsidRPr="00E6295D">
        <w:rPr>
          <w:rFonts w:ascii="Times New Roman" w:hAnsi="Times New Roman" w:cs="Times New Roman"/>
          <w:color w:val="000000" w:themeColor="text1"/>
          <w:sz w:val="24"/>
          <w:szCs w:val="24"/>
          <w:lang w:val="en-ID"/>
        </w:rPr>
        <w:t xml:space="preserve"> bahwa dividen </w:t>
      </w:r>
      <w:r w:rsidR="006B7F37">
        <w:rPr>
          <w:rFonts w:ascii="Times New Roman" w:hAnsi="Times New Roman" w:cs="Times New Roman"/>
          <w:color w:val="000000" w:themeColor="text1"/>
          <w:sz w:val="24"/>
          <w:szCs w:val="24"/>
        </w:rPr>
        <w:t xml:space="preserve">dapat </w:t>
      </w:r>
      <w:r w:rsidR="00897DD3" w:rsidRPr="00E6295D">
        <w:rPr>
          <w:rFonts w:ascii="Times New Roman" w:hAnsi="Times New Roman" w:cs="Times New Roman"/>
          <w:color w:val="000000" w:themeColor="text1"/>
          <w:sz w:val="24"/>
          <w:szCs w:val="24"/>
          <w:lang w:val="en-ID"/>
        </w:rPr>
        <w:t xml:space="preserve">meningkatkan nilai perusahaan, melalui  </w:t>
      </w:r>
      <w:r w:rsidR="00897DD3" w:rsidRPr="009E002C">
        <w:rPr>
          <w:rFonts w:ascii="Times New Roman" w:hAnsi="Times New Roman" w:cs="Times New Roman"/>
          <w:i/>
          <w:color w:val="000000" w:themeColor="text1"/>
          <w:sz w:val="24"/>
          <w:szCs w:val="24"/>
          <w:lang w:val="en-ID"/>
        </w:rPr>
        <w:t>return</w:t>
      </w:r>
      <w:r w:rsidR="00897DD3" w:rsidRPr="00E6295D">
        <w:rPr>
          <w:rFonts w:ascii="Times New Roman" w:hAnsi="Times New Roman" w:cs="Times New Roman"/>
          <w:color w:val="000000" w:themeColor="text1"/>
          <w:sz w:val="24"/>
          <w:szCs w:val="24"/>
          <w:lang w:val="en-ID"/>
        </w:rPr>
        <w:t xml:space="preserve"> saham</w:t>
      </w:r>
      <w:r w:rsidR="00897DD3">
        <w:rPr>
          <w:rFonts w:ascii="Times New Roman" w:hAnsi="Times New Roman" w:cs="Times New Roman"/>
          <w:color w:val="000000" w:themeColor="text1"/>
          <w:sz w:val="24"/>
          <w:szCs w:val="24"/>
        </w:rPr>
        <w:t>.</w:t>
      </w:r>
    </w:p>
    <w:p w:rsidR="00897DD3" w:rsidRDefault="00897DD3" w:rsidP="00897DD3">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i/>
          <w:sz w:val="24"/>
          <w:szCs w:val="24"/>
          <w:lang w:val="en-ID"/>
        </w:rPr>
        <w:t xml:space="preserve">Dividend </w:t>
      </w:r>
      <w:r w:rsidRPr="00765617">
        <w:rPr>
          <w:rFonts w:ascii="Times New Roman" w:hAnsi="Times New Roman" w:cs="Times New Roman"/>
          <w:i/>
          <w:sz w:val="24"/>
          <w:szCs w:val="24"/>
          <w:lang w:val="en-ID"/>
        </w:rPr>
        <w:t>Yield</w:t>
      </w:r>
      <w:r>
        <w:rPr>
          <w:rFonts w:ascii="Times New Roman" w:hAnsi="Times New Roman" w:cs="Times New Roman"/>
          <w:sz w:val="24"/>
          <w:szCs w:val="24"/>
          <w:lang w:val="en-ID"/>
        </w:rPr>
        <w:t xml:space="preserve"> juga merupakan </w:t>
      </w:r>
      <w:r w:rsidR="00594D1C">
        <w:rPr>
          <w:rFonts w:ascii="Times New Roman" w:hAnsi="Times New Roman" w:cs="Times New Roman"/>
          <w:sz w:val="24"/>
          <w:szCs w:val="24"/>
          <w:lang w:val="en-ID"/>
        </w:rPr>
        <w:t>indi</w:t>
      </w:r>
      <w:r w:rsidR="00594D1C">
        <w:rPr>
          <w:rFonts w:ascii="Times New Roman" w:hAnsi="Times New Roman" w:cs="Times New Roman"/>
          <w:sz w:val="24"/>
          <w:szCs w:val="24"/>
        </w:rPr>
        <w:t>k</w:t>
      </w:r>
      <w:r w:rsidR="00594D1C">
        <w:rPr>
          <w:rFonts w:ascii="Times New Roman" w:hAnsi="Times New Roman" w:cs="Times New Roman"/>
          <w:sz w:val="24"/>
          <w:szCs w:val="24"/>
          <w:lang w:val="en-ID"/>
        </w:rPr>
        <w:t>ator</w:t>
      </w:r>
      <w:r w:rsidR="00594D1C">
        <w:rPr>
          <w:rFonts w:ascii="Times New Roman" w:hAnsi="Times New Roman" w:cs="Times New Roman"/>
          <w:sz w:val="24"/>
          <w:szCs w:val="24"/>
        </w:rPr>
        <w:t xml:space="preserve"> </w:t>
      </w:r>
      <w:r>
        <w:rPr>
          <w:rFonts w:ascii="Times New Roman" w:hAnsi="Times New Roman" w:cs="Times New Roman"/>
          <w:sz w:val="24"/>
          <w:szCs w:val="24"/>
          <w:lang w:val="en-ID"/>
        </w:rPr>
        <w:t>kebijakan dividen.</w:t>
      </w:r>
      <w:r w:rsidR="00594D1C">
        <w:rPr>
          <w:rFonts w:ascii="Times New Roman" w:hAnsi="Times New Roman" w:cs="Times New Roman"/>
          <w:sz w:val="24"/>
          <w:szCs w:val="24"/>
        </w:rPr>
        <w:t xml:space="preserve"> </w:t>
      </w:r>
      <w:r w:rsidRPr="00765617">
        <w:rPr>
          <w:rFonts w:ascii="Times New Roman" w:hAnsi="Times New Roman" w:cs="Times New Roman"/>
          <w:i/>
          <w:sz w:val="24"/>
          <w:szCs w:val="24"/>
          <w:lang w:val="en-ID"/>
        </w:rPr>
        <w:t>Dividend</w:t>
      </w:r>
      <w:r w:rsidRPr="00E6295D">
        <w:rPr>
          <w:rFonts w:ascii="Times New Roman" w:hAnsi="Times New Roman" w:cs="Times New Roman"/>
          <w:i/>
          <w:sz w:val="24"/>
          <w:szCs w:val="24"/>
          <w:lang w:val="en-ID"/>
        </w:rPr>
        <w:t xml:space="preserve"> Yield </w:t>
      </w:r>
      <w:r w:rsidR="00594D1C">
        <w:rPr>
          <w:rFonts w:ascii="Times New Roman" w:hAnsi="Times New Roman" w:cs="Times New Roman"/>
          <w:sz w:val="24"/>
          <w:szCs w:val="24"/>
        </w:rPr>
        <w:t>menunjukkan</w:t>
      </w:r>
      <w:r w:rsidRPr="00E6295D">
        <w:rPr>
          <w:rFonts w:ascii="Times New Roman" w:hAnsi="Times New Roman" w:cs="Times New Roman"/>
          <w:sz w:val="24"/>
          <w:szCs w:val="24"/>
          <w:lang w:val="en-ID"/>
        </w:rPr>
        <w:t xml:space="preserve"> </w:t>
      </w:r>
      <w:r w:rsidRPr="00E6295D">
        <w:rPr>
          <w:rFonts w:ascii="Times New Roman" w:hAnsi="Times New Roman" w:cs="Times New Roman"/>
          <w:i/>
          <w:sz w:val="24"/>
          <w:szCs w:val="24"/>
          <w:lang w:val="en-ID"/>
        </w:rPr>
        <w:t xml:space="preserve">Income Return </w:t>
      </w:r>
      <w:r w:rsidR="00594D1C">
        <w:rPr>
          <w:rFonts w:ascii="Times New Roman" w:hAnsi="Times New Roman" w:cs="Times New Roman"/>
          <w:sz w:val="24"/>
          <w:szCs w:val="24"/>
          <w:lang w:val="en-ID"/>
        </w:rPr>
        <w:t>yang di</w:t>
      </w:r>
      <w:r w:rsidR="00594D1C">
        <w:rPr>
          <w:rFonts w:ascii="Times New Roman" w:hAnsi="Times New Roman" w:cs="Times New Roman"/>
          <w:sz w:val="24"/>
          <w:szCs w:val="24"/>
        </w:rPr>
        <w:t>peroleh</w:t>
      </w:r>
      <w:r w:rsidRPr="00E6295D">
        <w:rPr>
          <w:rFonts w:ascii="Times New Roman" w:hAnsi="Times New Roman" w:cs="Times New Roman"/>
          <w:sz w:val="24"/>
          <w:szCs w:val="24"/>
          <w:lang w:val="en-ID"/>
        </w:rPr>
        <w:t xml:space="preserve"> investor </w:t>
      </w:r>
      <w:r w:rsidR="00A42118">
        <w:rPr>
          <w:rFonts w:ascii="Times New Roman" w:hAnsi="Times New Roman" w:cs="Times New Roman"/>
          <w:sz w:val="24"/>
          <w:szCs w:val="24"/>
        </w:rPr>
        <w:t>terhadap</w:t>
      </w:r>
      <w:r w:rsidRPr="00E6295D">
        <w:rPr>
          <w:rFonts w:ascii="Times New Roman" w:hAnsi="Times New Roman" w:cs="Times New Roman"/>
          <w:sz w:val="24"/>
          <w:szCs w:val="24"/>
          <w:lang w:val="en-ID"/>
        </w:rPr>
        <w:t xml:space="preserve"> uang yang </w:t>
      </w:r>
      <w:r w:rsidR="00A42118">
        <w:rPr>
          <w:rFonts w:ascii="Times New Roman" w:hAnsi="Times New Roman" w:cs="Times New Roman"/>
          <w:sz w:val="24"/>
          <w:szCs w:val="24"/>
        </w:rPr>
        <w:t>diinvestasikan</w:t>
      </w:r>
      <w:r w:rsidRPr="00E6295D">
        <w:rPr>
          <w:rFonts w:ascii="Times New Roman" w:hAnsi="Times New Roman" w:cs="Times New Roman"/>
          <w:sz w:val="24"/>
          <w:szCs w:val="24"/>
          <w:lang w:val="en-ID"/>
        </w:rPr>
        <w:t xml:space="preserve"> </w:t>
      </w:r>
      <w:r>
        <w:rPr>
          <w:rFonts w:ascii="Times New Roman" w:hAnsi="Times New Roman" w:cs="Times New Roman"/>
          <w:i/>
          <w:sz w:val="24"/>
          <w:szCs w:val="24"/>
          <w:lang w:val="en-ID"/>
        </w:rPr>
        <w:t xml:space="preserve">(rate of return) </w:t>
      </w:r>
      <w:r>
        <w:rPr>
          <w:rFonts w:ascii="Times New Roman" w:hAnsi="Times New Roman" w:cs="Times New Roman"/>
          <w:sz w:val="24"/>
          <w:szCs w:val="24"/>
          <w:lang w:val="en-ID"/>
        </w:rPr>
        <w:t xml:space="preserve">maupun dari pendapatan selisih </w:t>
      </w:r>
      <w:r w:rsidR="00A42118">
        <w:rPr>
          <w:rFonts w:ascii="Times New Roman" w:hAnsi="Times New Roman" w:cs="Times New Roman"/>
          <w:sz w:val="24"/>
          <w:szCs w:val="24"/>
        </w:rPr>
        <w:t xml:space="preserve">antara </w:t>
      </w:r>
      <w:r>
        <w:rPr>
          <w:rFonts w:ascii="Times New Roman" w:hAnsi="Times New Roman" w:cs="Times New Roman"/>
          <w:sz w:val="24"/>
          <w:szCs w:val="24"/>
          <w:lang w:val="en-ID"/>
        </w:rPr>
        <w:t>harga jual</w:t>
      </w:r>
      <w:r w:rsidR="00A42118">
        <w:rPr>
          <w:rFonts w:ascii="Times New Roman" w:hAnsi="Times New Roman" w:cs="Times New Roman"/>
          <w:sz w:val="24"/>
          <w:szCs w:val="24"/>
        </w:rPr>
        <w:t xml:space="preserve"> dan harga beli saham</w:t>
      </w:r>
      <w:r>
        <w:rPr>
          <w:rFonts w:ascii="Times New Roman" w:hAnsi="Times New Roman" w:cs="Times New Roman"/>
          <w:sz w:val="24"/>
          <w:szCs w:val="24"/>
          <w:lang w:val="en-ID"/>
        </w:rPr>
        <w:t xml:space="preserve"> </w:t>
      </w:r>
      <w:r w:rsidR="004413F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{"citationItems":[{"id":"ITEM-1","itemData":{"author":[{"dropping-particle":"","family":"Theresia","given":"Priskilla","non-dropping-particle":"","parse-names":false,"suffix":""},{"dropping-particle":"","family":"Arilyn","given":"Erika Jimena","non-dropping-particle":"","parse-names":false,"suffix":""}],"container-title":"JURNAL BISNIS DAN AKUNTANSI","id":"ITEM-1","issue":"2","issued":{"date-parts":[["2015"]]},"page":"197-204","title":"Pengaruh Dividen , Ukuran Perusahaan , Hutang Jangka Panjang , Earning Volatility , Pertumbuhan Aset , Trading Volume , Dan Kepemilikan Manajerial Terhadap Volatilitas Harga Saham","type":"article-journal","volume":"17"},"uris":["http://www.mendeley.com/documents/?uuid=e1e8eabf-4e79-4aae-af69-ecffed21597a"]}],"mendeley":{"formattedCitation":"(Theresia &amp; Arilyn, 2015)","plainTextFormattedCitation":"(Theresia &amp; Arilyn, 2015)","previouslyFormattedCitation":"(Theresia and Arilyn, 2015)"},"properties":{"noteIndex":0},"schema":"https://github.com/citation-style-language/schema/raw/master/csl-citation.json"}</w:instrText>
      </w:r>
      <w:r w:rsidR="004413F5">
        <w:rPr>
          <w:rFonts w:ascii="Times New Roman" w:hAnsi="Times New Roman" w:cs="Times New Roman"/>
          <w:sz w:val="24"/>
          <w:szCs w:val="24"/>
        </w:rPr>
        <w:fldChar w:fldCharType="separate"/>
      </w:r>
      <w:r w:rsidRPr="00D2025F">
        <w:rPr>
          <w:rFonts w:ascii="Times New Roman" w:hAnsi="Times New Roman" w:cs="Times New Roman"/>
          <w:noProof/>
          <w:sz w:val="24"/>
          <w:szCs w:val="24"/>
        </w:rPr>
        <w:t>(Theresia &amp; Arilyn, 2015)</w:t>
      </w:r>
      <w:r w:rsidR="004413F5">
        <w:rPr>
          <w:rFonts w:ascii="Times New Roman" w:hAnsi="Times New Roman" w:cs="Times New Roman"/>
          <w:sz w:val="24"/>
          <w:szCs w:val="24"/>
        </w:rPr>
        <w:fldChar w:fldCharType="end"/>
      </w:r>
      <w:r>
        <w:rPr>
          <w:rFonts w:ascii="Times New Roman" w:hAnsi="Times New Roman" w:cs="Times New Roman"/>
          <w:sz w:val="24"/>
          <w:szCs w:val="24"/>
        </w:rPr>
        <w:t>.</w:t>
      </w:r>
    </w:p>
    <w:p w:rsidR="00897DD3" w:rsidRDefault="00897DD3" w:rsidP="00897DD3">
      <w:pPr>
        <w:pStyle w:val="ListParagraph"/>
        <w:spacing w:after="0" w:line="240" w:lineRule="auto"/>
        <w:ind w:left="0" w:firstLine="426"/>
        <w:jc w:val="both"/>
        <w:rPr>
          <w:rFonts w:ascii="Times New Roman" w:hAnsi="Times New Roman" w:cs="Times New Roman"/>
          <w:sz w:val="24"/>
          <w:szCs w:val="24"/>
        </w:rPr>
      </w:pPr>
      <w:r w:rsidRPr="00897DD3">
        <w:rPr>
          <w:rFonts w:ascii="Times New Roman" w:hAnsi="Times New Roman" w:cs="Times New Roman"/>
          <w:i/>
          <w:sz w:val="24"/>
          <w:szCs w:val="24"/>
        </w:rPr>
        <w:t xml:space="preserve">Signaling Theory </w:t>
      </w:r>
      <w:r w:rsidRPr="00897DD3">
        <w:rPr>
          <w:rFonts w:ascii="Times New Roman" w:hAnsi="Times New Roman" w:cs="Times New Roman"/>
          <w:sz w:val="24"/>
          <w:szCs w:val="24"/>
          <w:lang w:val="en-ID"/>
        </w:rPr>
        <w:t>mengemukakan</w:t>
      </w:r>
      <w:r w:rsidR="00164C00">
        <w:rPr>
          <w:rFonts w:ascii="Times New Roman" w:hAnsi="Times New Roman" w:cs="Times New Roman"/>
          <w:sz w:val="24"/>
          <w:szCs w:val="24"/>
        </w:rPr>
        <w:t xml:space="preserve"> mengenai respon perusahaan yang </w:t>
      </w:r>
      <w:r w:rsidRPr="00897DD3">
        <w:rPr>
          <w:rFonts w:ascii="Times New Roman" w:hAnsi="Times New Roman" w:cs="Times New Roman"/>
          <w:sz w:val="24"/>
          <w:szCs w:val="24"/>
        </w:rPr>
        <w:t>seharusnya k</w:t>
      </w:r>
      <w:r w:rsidR="006B401C">
        <w:rPr>
          <w:rFonts w:ascii="Times New Roman" w:hAnsi="Times New Roman" w:cs="Times New Roman"/>
          <w:sz w:val="24"/>
          <w:szCs w:val="24"/>
        </w:rPr>
        <w:t xml:space="preserve">epada pengguna laporan keuangan, seperti </w:t>
      </w:r>
      <w:r w:rsidR="00164C00">
        <w:rPr>
          <w:rFonts w:ascii="Times New Roman" w:hAnsi="Times New Roman" w:cs="Times New Roman"/>
          <w:sz w:val="24"/>
          <w:szCs w:val="24"/>
        </w:rPr>
        <w:t xml:space="preserve">informasi </w:t>
      </w:r>
      <w:r w:rsidR="006B401C">
        <w:rPr>
          <w:rFonts w:ascii="Times New Roman" w:hAnsi="Times New Roman" w:cs="Times New Roman"/>
          <w:sz w:val="24"/>
          <w:szCs w:val="24"/>
        </w:rPr>
        <w:t>mengenai</w:t>
      </w:r>
      <w:r w:rsidR="00164C00">
        <w:rPr>
          <w:rFonts w:ascii="Times New Roman" w:hAnsi="Times New Roman" w:cs="Times New Roman"/>
          <w:sz w:val="24"/>
          <w:szCs w:val="24"/>
        </w:rPr>
        <w:t xml:space="preserve"> </w:t>
      </w:r>
      <w:r w:rsidR="006B401C">
        <w:rPr>
          <w:rFonts w:ascii="Times New Roman" w:hAnsi="Times New Roman" w:cs="Times New Roman"/>
          <w:sz w:val="24"/>
          <w:szCs w:val="24"/>
        </w:rPr>
        <w:t xml:space="preserve">kegiatan </w:t>
      </w:r>
      <w:r w:rsidRPr="00897DD3">
        <w:rPr>
          <w:rFonts w:ascii="Times New Roman" w:hAnsi="Times New Roman" w:cs="Times New Roman"/>
          <w:sz w:val="24"/>
          <w:szCs w:val="24"/>
        </w:rPr>
        <w:t xml:space="preserve">yang </w:t>
      </w:r>
      <w:r w:rsidR="00164C00">
        <w:rPr>
          <w:rFonts w:ascii="Times New Roman" w:hAnsi="Times New Roman" w:cs="Times New Roman"/>
          <w:sz w:val="24"/>
          <w:szCs w:val="24"/>
        </w:rPr>
        <w:t>telah</w:t>
      </w:r>
      <w:r w:rsidRPr="00897DD3">
        <w:rPr>
          <w:rFonts w:ascii="Times New Roman" w:hAnsi="Times New Roman" w:cs="Times New Roman"/>
          <w:sz w:val="24"/>
          <w:szCs w:val="24"/>
        </w:rPr>
        <w:t xml:space="preserve"> </w:t>
      </w:r>
      <w:r w:rsidR="006B401C">
        <w:rPr>
          <w:rFonts w:ascii="Times New Roman" w:hAnsi="Times New Roman" w:cs="Times New Roman"/>
          <w:sz w:val="24"/>
          <w:szCs w:val="24"/>
        </w:rPr>
        <w:t>dikerjakan</w:t>
      </w:r>
      <w:r w:rsidRPr="00897DD3">
        <w:rPr>
          <w:rFonts w:ascii="Times New Roman" w:hAnsi="Times New Roman" w:cs="Times New Roman"/>
          <w:sz w:val="24"/>
          <w:szCs w:val="24"/>
        </w:rPr>
        <w:t xml:space="preserve"> manajemen untuk </w:t>
      </w:r>
      <w:r w:rsidR="006B401C">
        <w:rPr>
          <w:rFonts w:ascii="Times New Roman" w:hAnsi="Times New Roman" w:cs="Times New Roman"/>
          <w:sz w:val="24"/>
          <w:szCs w:val="24"/>
        </w:rPr>
        <w:t>mewujudkan</w:t>
      </w:r>
      <w:r w:rsidRPr="00897DD3">
        <w:rPr>
          <w:rFonts w:ascii="Times New Roman" w:hAnsi="Times New Roman" w:cs="Times New Roman"/>
          <w:sz w:val="24"/>
          <w:szCs w:val="24"/>
        </w:rPr>
        <w:t xml:space="preserve"> keingin</w:t>
      </w:r>
      <w:r w:rsidR="00AA1E72">
        <w:rPr>
          <w:rFonts w:ascii="Times New Roman" w:hAnsi="Times New Roman" w:cs="Times New Roman"/>
          <w:sz w:val="24"/>
          <w:szCs w:val="24"/>
        </w:rPr>
        <w:t>an pemilik, berupa</w:t>
      </w:r>
      <w:r w:rsidRPr="00897DD3">
        <w:rPr>
          <w:rFonts w:ascii="Times New Roman" w:hAnsi="Times New Roman" w:cs="Times New Roman"/>
          <w:sz w:val="24"/>
          <w:szCs w:val="24"/>
        </w:rPr>
        <w:t xml:space="preserve"> promosi atau informasi yang menyatakan perusahaan tersebut lebih baik daripada </w:t>
      </w:r>
      <w:r w:rsidR="00AA1E72">
        <w:rPr>
          <w:rFonts w:ascii="Times New Roman" w:hAnsi="Times New Roman" w:cs="Times New Roman"/>
          <w:sz w:val="24"/>
          <w:szCs w:val="24"/>
        </w:rPr>
        <w:t xml:space="preserve">yang </w:t>
      </w:r>
      <w:r w:rsidRPr="00897DD3">
        <w:rPr>
          <w:rFonts w:ascii="Times New Roman" w:hAnsi="Times New Roman" w:cs="Times New Roman"/>
          <w:sz w:val="24"/>
          <w:szCs w:val="24"/>
        </w:rPr>
        <w:t>lain</w:t>
      </w:r>
      <w:r w:rsidR="00AA1E72">
        <w:rPr>
          <w:rFonts w:ascii="Times New Roman" w:hAnsi="Times New Roman" w:cs="Times New Roman"/>
          <w:sz w:val="24"/>
          <w:szCs w:val="24"/>
        </w:rPr>
        <w:t>nya</w:t>
      </w:r>
      <w:r w:rsidRPr="00897DD3">
        <w:rPr>
          <w:rFonts w:ascii="Times New Roman" w:hAnsi="Times New Roman" w:cs="Times New Roman"/>
          <w:sz w:val="24"/>
          <w:szCs w:val="24"/>
        </w:rPr>
        <w:t xml:space="preserve"> </w:t>
      </w:r>
      <w:r w:rsidR="004413F5" w:rsidRPr="00897DD3">
        <w:rPr>
          <w:rFonts w:ascii="Times New Roman" w:hAnsi="Times New Roman" w:cs="Times New Roman"/>
          <w:sz w:val="24"/>
          <w:szCs w:val="24"/>
          <w:lang w:val="en-ID"/>
        </w:rPr>
        <w:fldChar w:fldCharType="begin" w:fldLock="1"/>
      </w:r>
      <w:r w:rsidRPr="00897DD3">
        <w:rPr>
          <w:rFonts w:ascii="Times New Roman" w:hAnsi="Times New Roman" w:cs="Times New Roman"/>
          <w:sz w:val="24"/>
          <w:szCs w:val="24"/>
          <w:lang w:val="en-ID"/>
        </w:rPr>
        <w:instrText>ADDIN CSL_CITATION {"citationItems":[{"id":"ITEM-1","itemData":{"author":[{"dropping-particle":"","family":"Brigham","given":"Eugene F","non-dropping-particle":"","parse-names":false,"suffix":""},{"dropping-particle":"","family":"Houston","given":"Joel F","non-dropping-particle":"","parse-names":false,"suffix":""}],"container-title":"Dasar-dasar Manajemen Keuangan","id":"ITEM-1","issued":{"date-parts":[["2014"]]},"page":"184","publisher":"Salembah Empat","publisher-place":"Jakarta","title":"No Title","type":"chapter"},"uris":["http://www.mendeley.com/documents/?uuid=d64f2891-067c-4ee6-a9bb-312ce8fdfa71","http://www.mendeley.com/documents/?uuid=113e15d1-6409-4c6c-ae7a-88478175d44d"]}],"mendeley":{"formattedCitation":"(Brigham &amp; Houston, 2014)","plainTextFormattedCitation":"(Brigham &amp; Houston, 2014)","previouslyFormattedCitation":"(Brigham and Houston, 2014)"},"properties":{"noteIndex":0},"schema":"https://github.com/citation-style-language/schema/raw/master/csl-citation.json"}</w:instrText>
      </w:r>
      <w:r w:rsidR="004413F5" w:rsidRPr="00897DD3">
        <w:rPr>
          <w:rFonts w:ascii="Times New Roman" w:hAnsi="Times New Roman" w:cs="Times New Roman"/>
          <w:sz w:val="24"/>
          <w:szCs w:val="24"/>
          <w:lang w:val="en-ID"/>
        </w:rPr>
        <w:fldChar w:fldCharType="separate"/>
      </w:r>
      <w:r w:rsidRPr="00897DD3">
        <w:rPr>
          <w:rFonts w:ascii="Times New Roman" w:hAnsi="Times New Roman" w:cs="Times New Roman"/>
          <w:noProof/>
          <w:sz w:val="24"/>
          <w:szCs w:val="24"/>
          <w:lang w:val="en-ID"/>
        </w:rPr>
        <w:t>(Brigham &amp; Houston, 2014)</w:t>
      </w:r>
      <w:r w:rsidR="004413F5" w:rsidRPr="00897DD3">
        <w:rPr>
          <w:rFonts w:ascii="Times New Roman" w:hAnsi="Times New Roman" w:cs="Times New Roman"/>
          <w:sz w:val="24"/>
          <w:szCs w:val="24"/>
          <w:lang w:val="en-ID"/>
        </w:rPr>
        <w:fldChar w:fldCharType="end"/>
      </w:r>
      <w:r w:rsidRPr="00897DD3">
        <w:rPr>
          <w:rFonts w:ascii="Times New Roman" w:hAnsi="Times New Roman" w:cs="Times New Roman"/>
          <w:sz w:val="24"/>
          <w:szCs w:val="24"/>
        </w:rPr>
        <w:t xml:space="preserve">. </w:t>
      </w:r>
      <w:r w:rsidR="0096211E">
        <w:rPr>
          <w:rFonts w:ascii="Times New Roman" w:hAnsi="Times New Roman" w:cs="Times New Roman"/>
          <w:sz w:val="24"/>
          <w:szCs w:val="24"/>
        </w:rPr>
        <w:t>Menurut</w:t>
      </w:r>
      <w:r w:rsidR="0096211E">
        <w:rPr>
          <w:rFonts w:ascii="Times New Roman" w:hAnsi="Times New Roman" w:cs="Times New Roman"/>
          <w:sz w:val="24"/>
          <w:szCs w:val="24"/>
          <w:lang w:val="en-ID"/>
        </w:rPr>
        <w:t xml:space="preserve"> </w:t>
      </w:r>
      <w:r w:rsidR="004413F5">
        <w:rPr>
          <w:rFonts w:ascii="Times New Roman" w:hAnsi="Times New Roman" w:cs="Times New Roman"/>
          <w:sz w:val="24"/>
          <w:szCs w:val="24"/>
        </w:rPr>
        <w:fldChar w:fldCharType="begin" w:fldLock="1"/>
      </w:r>
      <w:r w:rsidR="0096211E">
        <w:rPr>
          <w:rFonts w:ascii="Times New Roman" w:hAnsi="Times New Roman" w:cs="Times New Roman"/>
          <w:sz w:val="24"/>
          <w:szCs w:val="24"/>
        </w:rPr>
        <w:instrText>ADDIN CSL_CITATION {"citationItems":[{"id":"ITEM-1","itemData":{"author":[{"dropping-particle":"","family":"Jogiyanto","given":"","non-dropping-particle":"","parse-names":false,"suffix":""}],"id":"ITEM-1","issued":{"date-parts":[["2012"]]},"number-of-pages":"392","title":"No Title","type":"book"},"uris":["http://www.mendeley.com/documents/?uuid=15b35821-ad71-42e2-9d95-f7ef80c36f4a","http://www.mendeley.com/documents/?uuid=4f51ec41-dd57-4856-8ddc-3b5abd0900dc"]}],"mendeley":{"formattedCitation":"(Jogiyanto, 2012)","plainTextFormattedCitation":"(Jogiyanto, 2012)","previouslyFormattedCitation":"(Jogiyanto, 2012)"},"properties":{"noteIndex":0},"schema":"https://github.com/citation-style-language/schema/raw/master/csl-citation.json"}</w:instrText>
      </w:r>
      <w:r w:rsidR="004413F5">
        <w:rPr>
          <w:rFonts w:ascii="Times New Roman" w:hAnsi="Times New Roman" w:cs="Times New Roman"/>
          <w:sz w:val="24"/>
          <w:szCs w:val="24"/>
        </w:rPr>
        <w:fldChar w:fldCharType="separate"/>
      </w:r>
      <w:r w:rsidR="0096211E" w:rsidRPr="002F0D8B">
        <w:rPr>
          <w:rFonts w:ascii="Times New Roman" w:hAnsi="Times New Roman" w:cs="Times New Roman"/>
          <w:noProof/>
          <w:sz w:val="24"/>
          <w:szCs w:val="24"/>
        </w:rPr>
        <w:t>(Jogiyanto, 2012)</w:t>
      </w:r>
      <w:r w:rsidR="004413F5">
        <w:rPr>
          <w:rFonts w:ascii="Times New Roman" w:hAnsi="Times New Roman" w:cs="Times New Roman"/>
          <w:sz w:val="24"/>
          <w:szCs w:val="24"/>
        </w:rPr>
        <w:fldChar w:fldCharType="end"/>
      </w:r>
      <w:r w:rsidR="0096211E" w:rsidRPr="007D7368">
        <w:rPr>
          <w:rFonts w:ascii="Times New Roman" w:hAnsi="Times New Roman" w:cs="Times New Roman"/>
          <w:sz w:val="24"/>
          <w:szCs w:val="24"/>
          <w:lang w:val="en-ID"/>
        </w:rPr>
        <w:t xml:space="preserve">, </w:t>
      </w:r>
      <w:r w:rsidR="0096211E" w:rsidRPr="007D7368">
        <w:rPr>
          <w:rFonts w:ascii="Times New Roman" w:hAnsi="Times New Roman" w:cs="Times New Roman"/>
          <w:i/>
          <w:sz w:val="24"/>
          <w:szCs w:val="24"/>
        </w:rPr>
        <w:t xml:space="preserve">signalling theory </w:t>
      </w:r>
      <w:r w:rsidR="00DA7A65">
        <w:rPr>
          <w:rFonts w:ascii="Times New Roman" w:hAnsi="Times New Roman" w:cs="Times New Roman"/>
          <w:sz w:val="24"/>
          <w:szCs w:val="24"/>
        </w:rPr>
        <w:t>menegaskan</w:t>
      </w:r>
      <w:r w:rsidR="0096211E" w:rsidRPr="007D7368">
        <w:rPr>
          <w:rFonts w:ascii="Times New Roman" w:hAnsi="Times New Roman" w:cs="Times New Roman"/>
          <w:sz w:val="24"/>
          <w:szCs w:val="24"/>
        </w:rPr>
        <w:t xml:space="preserve"> pentingnya informasi </w:t>
      </w:r>
      <w:r w:rsidR="00DA7A65">
        <w:rPr>
          <w:rFonts w:ascii="Times New Roman" w:hAnsi="Times New Roman" w:cs="Times New Roman"/>
          <w:sz w:val="24"/>
          <w:szCs w:val="24"/>
        </w:rPr>
        <w:t xml:space="preserve">dari </w:t>
      </w:r>
      <w:r w:rsidR="0096211E" w:rsidRPr="007D7368">
        <w:rPr>
          <w:rFonts w:ascii="Times New Roman" w:hAnsi="Times New Roman" w:cs="Times New Roman"/>
          <w:sz w:val="24"/>
          <w:szCs w:val="24"/>
        </w:rPr>
        <w:t xml:space="preserve">perusahaan terhadap keputusan investasi pihak </w:t>
      </w:r>
      <w:r w:rsidR="00DA7A65">
        <w:rPr>
          <w:rFonts w:ascii="Times New Roman" w:hAnsi="Times New Roman" w:cs="Times New Roman"/>
          <w:sz w:val="24"/>
          <w:szCs w:val="24"/>
        </w:rPr>
        <w:t xml:space="preserve">eksternal </w:t>
      </w:r>
      <w:r w:rsidR="0096211E" w:rsidRPr="007D7368">
        <w:rPr>
          <w:rFonts w:ascii="Times New Roman" w:hAnsi="Times New Roman" w:cs="Times New Roman"/>
          <w:sz w:val="24"/>
          <w:szCs w:val="24"/>
        </w:rPr>
        <w:t>perusahaan.</w:t>
      </w:r>
    </w:p>
    <w:p w:rsidR="00472F6C" w:rsidRDefault="00897DD3" w:rsidP="00472F6C">
      <w:pPr>
        <w:pStyle w:val="ListParagraph"/>
        <w:spacing w:after="0" w:line="240" w:lineRule="auto"/>
        <w:ind w:left="0" w:firstLine="426"/>
        <w:jc w:val="both"/>
        <w:rPr>
          <w:rFonts w:ascii="Times New Roman" w:hAnsi="Times New Roman" w:cs="Times New Roman"/>
          <w:sz w:val="24"/>
          <w:szCs w:val="24"/>
        </w:rPr>
      </w:pPr>
      <w:r w:rsidRPr="00897DD3">
        <w:rPr>
          <w:rFonts w:ascii="Times New Roman" w:hAnsi="Times New Roman" w:cs="Times New Roman"/>
          <w:i/>
          <w:sz w:val="24"/>
          <w:szCs w:val="24"/>
        </w:rPr>
        <w:t>Signalling theory</w:t>
      </w:r>
      <w:r w:rsidRPr="00897DD3">
        <w:rPr>
          <w:rFonts w:ascii="Times New Roman" w:hAnsi="Times New Roman" w:cs="Times New Roman"/>
          <w:sz w:val="24"/>
          <w:szCs w:val="24"/>
        </w:rPr>
        <w:t xml:space="preserve"> merupakan </w:t>
      </w:r>
      <w:r w:rsidR="00646F7E">
        <w:rPr>
          <w:rFonts w:ascii="Times New Roman" w:hAnsi="Times New Roman" w:cs="Times New Roman"/>
          <w:sz w:val="24"/>
          <w:szCs w:val="24"/>
        </w:rPr>
        <w:t>keputusan</w:t>
      </w:r>
      <w:r w:rsidRPr="00897DD3">
        <w:rPr>
          <w:rFonts w:ascii="Times New Roman" w:hAnsi="Times New Roman" w:cs="Times New Roman"/>
          <w:sz w:val="24"/>
          <w:szCs w:val="24"/>
        </w:rPr>
        <w:t xml:space="preserve"> manajemen perusahaan dengan memberi petunjuk bagi para investor </w:t>
      </w:r>
      <w:r w:rsidR="00646F7E">
        <w:rPr>
          <w:rFonts w:ascii="Times New Roman" w:hAnsi="Times New Roman" w:cs="Times New Roman"/>
          <w:sz w:val="24"/>
          <w:szCs w:val="24"/>
        </w:rPr>
        <w:t xml:space="preserve">tentang </w:t>
      </w:r>
      <w:r w:rsidRPr="00897DD3">
        <w:rPr>
          <w:rFonts w:ascii="Times New Roman" w:hAnsi="Times New Roman" w:cs="Times New Roman"/>
          <w:sz w:val="24"/>
          <w:szCs w:val="24"/>
        </w:rPr>
        <w:t xml:space="preserve"> manajemen </w:t>
      </w:r>
      <w:r w:rsidR="00646F7E">
        <w:rPr>
          <w:rFonts w:ascii="Times New Roman" w:hAnsi="Times New Roman" w:cs="Times New Roman"/>
          <w:sz w:val="24"/>
          <w:szCs w:val="24"/>
        </w:rPr>
        <w:t>menilai</w:t>
      </w:r>
      <w:r w:rsidRPr="00897DD3">
        <w:rPr>
          <w:rFonts w:ascii="Times New Roman" w:hAnsi="Times New Roman" w:cs="Times New Roman"/>
          <w:sz w:val="24"/>
          <w:szCs w:val="24"/>
        </w:rPr>
        <w:t xml:space="preserve"> prospek perusahaan. Pe</w:t>
      </w:r>
      <w:r w:rsidR="00D170A0">
        <w:rPr>
          <w:rFonts w:ascii="Times New Roman" w:hAnsi="Times New Roman" w:cs="Times New Roman"/>
          <w:sz w:val="24"/>
          <w:szCs w:val="24"/>
        </w:rPr>
        <w:t xml:space="preserve">rusahaan menghindari penjualan saham jika memiliki prospek </w:t>
      </w:r>
      <w:r w:rsidRPr="00897DD3">
        <w:rPr>
          <w:rFonts w:ascii="Times New Roman" w:hAnsi="Times New Roman" w:cs="Times New Roman"/>
          <w:sz w:val="24"/>
          <w:szCs w:val="24"/>
        </w:rPr>
        <w:t xml:space="preserve">yang menguntungkan, berusaha </w:t>
      </w:r>
      <w:r w:rsidR="008F6D62">
        <w:rPr>
          <w:rFonts w:ascii="Times New Roman" w:hAnsi="Times New Roman" w:cs="Times New Roman"/>
          <w:sz w:val="24"/>
          <w:szCs w:val="24"/>
        </w:rPr>
        <w:t>mendapatkan</w:t>
      </w:r>
      <w:r w:rsidRPr="00897DD3">
        <w:rPr>
          <w:rFonts w:ascii="Times New Roman" w:hAnsi="Times New Roman" w:cs="Times New Roman"/>
          <w:sz w:val="24"/>
          <w:szCs w:val="24"/>
        </w:rPr>
        <w:t xml:space="preserve"> modal baru yang dibutuhkan dengan cara lain termasuk memanfaatkan hutang yang melebihi struktur modal perusahaan </w:t>
      </w:r>
      <w:r w:rsidRPr="00897DD3">
        <w:rPr>
          <w:rFonts w:ascii="Times New Roman" w:hAnsi="Times New Roman" w:cs="Times New Roman"/>
          <w:sz w:val="24"/>
          <w:szCs w:val="24"/>
        </w:rPr>
        <w:lastRenderedPageBreak/>
        <w:t xml:space="preserve">yang normal. Jika perusahaan yang memiliki prospek yang kurang menguntungkan lebih cenderung untuk menjual sahamnya </w:t>
      </w:r>
      <w:r w:rsidR="004413F5" w:rsidRPr="00897DD3">
        <w:rPr>
          <w:rFonts w:ascii="Times New Roman" w:hAnsi="Times New Roman" w:cs="Times New Roman"/>
          <w:sz w:val="24"/>
          <w:szCs w:val="24"/>
        </w:rPr>
        <w:fldChar w:fldCharType="begin" w:fldLock="1"/>
      </w:r>
      <w:r w:rsidRPr="00897DD3">
        <w:rPr>
          <w:rFonts w:ascii="Times New Roman" w:hAnsi="Times New Roman" w:cs="Times New Roman"/>
          <w:sz w:val="24"/>
          <w:szCs w:val="24"/>
        </w:rPr>
        <w:instrText>ADDIN CSL_CITATION {"citationItems":[{"id":"ITEM-1","itemData":{"author":[{"dropping-particle":"","family":"Mahmud","given":"Muliyani","non-dropping-particle":"","parse-names":false,"suffix":""}],"container-title":"Ideas publishing","id":"ITEM-1","issue":"-","issued":{"date-parts":[["2017"]]},"page":"2442 - 367X","title":"Pengaruh Kebijakan Dividen Terhadap Harga Saham Pada Perusahaan LQ 45 Yang Terdaftar Di Bursa Efek Indonesia ( BEI ) Periode 2013-2017","type":"article-journal","volume":"-"},"uris":["http://www.mendeley.com/documents/?uuid=9cd12ee8-69dc-47f9-80e2-a7e5510aed9a"]}],"mendeley":{"formattedCitation":"(Mahmud, 2017)","plainTextFormattedCitation":"(Mahmud, 2017)","previouslyFormattedCitation":"(Mahmud, 2017)"},"properties":{"noteIndex":0},"schema":"https://github.com/citation-style-language/schema/raw/master/csl-citation.json"}</w:instrText>
      </w:r>
      <w:r w:rsidR="004413F5" w:rsidRPr="00897DD3">
        <w:rPr>
          <w:rFonts w:ascii="Times New Roman" w:hAnsi="Times New Roman" w:cs="Times New Roman"/>
          <w:sz w:val="24"/>
          <w:szCs w:val="24"/>
        </w:rPr>
        <w:fldChar w:fldCharType="separate"/>
      </w:r>
      <w:r w:rsidRPr="00897DD3">
        <w:rPr>
          <w:rFonts w:ascii="Times New Roman" w:hAnsi="Times New Roman" w:cs="Times New Roman"/>
          <w:noProof/>
          <w:sz w:val="24"/>
          <w:szCs w:val="24"/>
        </w:rPr>
        <w:t>(Mahmud, 2017)</w:t>
      </w:r>
      <w:r w:rsidR="004413F5" w:rsidRPr="00897DD3">
        <w:rPr>
          <w:rFonts w:ascii="Times New Roman" w:hAnsi="Times New Roman" w:cs="Times New Roman"/>
          <w:sz w:val="24"/>
          <w:szCs w:val="24"/>
        </w:rPr>
        <w:fldChar w:fldCharType="end"/>
      </w:r>
      <w:r w:rsidRPr="00897DD3">
        <w:rPr>
          <w:rFonts w:ascii="Times New Roman" w:hAnsi="Times New Roman" w:cs="Times New Roman"/>
          <w:sz w:val="24"/>
          <w:szCs w:val="24"/>
        </w:rPr>
        <w:t>.</w:t>
      </w:r>
    </w:p>
    <w:p w:rsidR="00472F6C" w:rsidRDefault="00472F6C" w:rsidP="00472F6C">
      <w:pPr>
        <w:pStyle w:val="ListParagraph"/>
        <w:spacing w:after="0" w:line="240" w:lineRule="auto"/>
        <w:ind w:left="0" w:firstLine="426"/>
        <w:jc w:val="both"/>
        <w:rPr>
          <w:rFonts w:ascii="Times New Roman" w:hAnsi="Times New Roman" w:cs="Times New Roman"/>
          <w:sz w:val="24"/>
          <w:szCs w:val="24"/>
        </w:rPr>
      </w:pPr>
      <w:r w:rsidRPr="00472F6C">
        <w:rPr>
          <w:rFonts w:ascii="Times New Roman" w:eastAsia="Calibri" w:hAnsi="Times New Roman" w:cs="Times New Roman"/>
          <w:i/>
          <w:sz w:val="24"/>
          <w:szCs w:val="24"/>
        </w:rPr>
        <w:t>Dividend Payout Ratio</w:t>
      </w:r>
      <w:r w:rsidRPr="00472F6C">
        <w:rPr>
          <w:rFonts w:ascii="Times New Roman" w:eastAsia="Calibri" w:hAnsi="Times New Roman" w:cs="Times New Roman"/>
          <w:sz w:val="24"/>
          <w:szCs w:val="24"/>
        </w:rPr>
        <w:t xml:space="preserve"> (DPR) mengukur pembayaran dividen perusahaan dihitung dengan membandingkan dividen per lembar saham dengan laba bersih per saham perusahaan. Hubungan </w:t>
      </w:r>
      <w:r w:rsidRPr="00472F6C">
        <w:rPr>
          <w:rFonts w:ascii="Times New Roman" w:eastAsia="Calibri" w:hAnsi="Times New Roman" w:cs="Times New Roman"/>
          <w:i/>
          <w:sz w:val="24"/>
          <w:szCs w:val="24"/>
        </w:rPr>
        <w:t>dividend payout ratio</w:t>
      </w:r>
      <w:r w:rsidRPr="00472F6C">
        <w:rPr>
          <w:rFonts w:ascii="Times New Roman" w:eastAsia="Calibri" w:hAnsi="Times New Roman" w:cs="Times New Roman"/>
          <w:sz w:val="24"/>
          <w:szCs w:val="24"/>
        </w:rPr>
        <w:t xml:space="preserve"> juga didasari oleh </w:t>
      </w:r>
      <w:r w:rsidRPr="00472F6C">
        <w:rPr>
          <w:rFonts w:ascii="Times New Roman" w:eastAsia="Calibri" w:hAnsi="Times New Roman" w:cs="Times New Roman"/>
          <w:i/>
          <w:sz w:val="24"/>
          <w:szCs w:val="24"/>
        </w:rPr>
        <w:t>signaling hypothesis</w:t>
      </w:r>
      <w:r w:rsidRPr="00472F6C">
        <w:rPr>
          <w:rFonts w:ascii="Times New Roman" w:eastAsia="Calibri" w:hAnsi="Times New Roman" w:cs="Times New Roman"/>
          <w:sz w:val="24"/>
          <w:szCs w:val="24"/>
        </w:rPr>
        <w:t xml:space="preserve"> yang dikembangkan oleh Bhattacharya </w:t>
      </w:r>
      <w:r w:rsidR="004413F5" w:rsidRPr="00472F6C">
        <w:rPr>
          <w:rFonts w:ascii="Times New Roman" w:hAnsi="Times New Roman" w:cs="Times New Roman"/>
          <w:sz w:val="24"/>
          <w:szCs w:val="24"/>
        </w:rPr>
        <w:fldChar w:fldCharType="begin" w:fldLock="1"/>
      </w:r>
      <w:r w:rsidRPr="00472F6C">
        <w:rPr>
          <w:rFonts w:ascii="Times New Roman" w:hAnsi="Times New Roman" w:cs="Times New Roman"/>
          <w:sz w:val="24"/>
          <w:szCs w:val="24"/>
        </w:rPr>
        <w:instrText>ADDIN CSL_CITATION {"citationItems":[{"id":"ITEM-1","itemData":{"author":[{"dropping-particle":"","family":"Mahmud","given":"Muliyani","non-dropping-particle":"","parse-names":false,"suffix":""}],"container-title":"Ideas publishing","id":"ITEM-1","issue":"-","issued":{"date-parts":[["2017"]]},"page":"2442 - 367X","title":"Pengaruh Kebijakan Dividen Terhadap Harga Saham Pada Perusahaan LQ 45 Yang Terdaftar Di Bursa Efek Indonesia ( BEI ) Periode 2013-2017","type":"article-journal","volume":"-"},"uris":["http://www.mendeley.com/documents/?uuid=9cd12ee8-69dc-47f9-80e2-a7e5510aed9a"]}],"mendeley":{"formattedCitation":"(Mahmud, 2017)","plainTextFormattedCitation":"(Mahmud, 2017)","previouslyFormattedCitation":"(Mahmud, 2017)"},"properties":{"noteIndex":0},"schema":"https://github.com/citation-style-language/schema/raw/master/csl-citation.json"}</w:instrText>
      </w:r>
      <w:r w:rsidR="004413F5" w:rsidRPr="00472F6C">
        <w:rPr>
          <w:rFonts w:ascii="Times New Roman" w:hAnsi="Times New Roman" w:cs="Times New Roman"/>
          <w:sz w:val="24"/>
          <w:szCs w:val="24"/>
        </w:rPr>
        <w:fldChar w:fldCharType="separate"/>
      </w:r>
      <w:r w:rsidRPr="00472F6C">
        <w:rPr>
          <w:rFonts w:ascii="Times New Roman" w:hAnsi="Times New Roman" w:cs="Times New Roman"/>
          <w:noProof/>
          <w:sz w:val="24"/>
          <w:szCs w:val="24"/>
        </w:rPr>
        <w:t>(Mahmud, 2017)</w:t>
      </w:r>
      <w:r w:rsidR="004413F5" w:rsidRPr="00472F6C">
        <w:rPr>
          <w:rFonts w:ascii="Times New Roman" w:hAnsi="Times New Roman" w:cs="Times New Roman"/>
          <w:sz w:val="24"/>
          <w:szCs w:val="24"/>
        </w:rPr>
        <w:fldChar w:fldCharType="end"/>
      </w:r>
      <w:r w:rsidRPr="00472F6C">
        <w:rPr>
          <w:rFonts w:ascii="Times New Roman" w:hAnsi="Times New Roman" w:cs="Times New Roman"/>
          <w:sz w:val="24"/>
          <w:szCs w:val="24"/>
        </w:rPr>
        <w:t>.</w:t>
      </w:r>
    </w:p>
    <w:p w:rsidR="00472F6C" w:rsidRDefault="00472F6C" w:rsidP="00472F6C">
      <w:pPr>
        <w:pStyle w:val="ListParagraph"/>
        <w:spacing w:after="0" w:line="240" w:lineRule="auto"/>
        <w:ind w:left="0" w:firstLine="426"/>
        <w:jc w:val="both"/>
        <w:rPr>
          <w:rFonts w:ascii="Times New Roman" w:eastAsia="Calibri" w:hAnsi="Times New Roman" w:cs="Times New Roman"/>
          <w:sz w:val="24"/>
          <w:szCs w:val="24"/>
        </w:rPr>
      </w:pPr>
      <w:r w:rsidRPr="00472F6C">
        <w:rPr>
          <w:rFonts w:ascii="Times New Roman" w:eastAsia="Calibri" w:hAnsi="Times New Roman" w:cs="Times New Roman"/>
          <w:i/>
          <w:sz w:val="24"/>
          <w:szCs w:val="24"/>
        </w:rPr>
        <w:t>Dividend Yield</w:t>
      </w:r>
      <w:r w:rsidRPr="00472F6C">
        <w:rPr>
          <w:rFonts w:ascii="Times New Roman" w:eastAsia="Calibri" w:hAnsi="Times New Roman" w:cs="Times New Roman"/>
          <w:sz w:val="24"/>
          <w:szCs w:val="24"/>
        </w:rPr>
        <w:t xml:space="preserve"> menunjukkan tingkat pengembalian dividen yang diterima oleh pemegang saham. Dasar pemikiran hubungan antara </w:t>
      </w:r>
      <w:r w:rsidRPr="00472F6C">
        <w:rPr>
          <w:rFonts w:ascii="Times New Roman" w:eastAsia="Calibri" w:hAnsi="Times New Roman" w:cs="Times New Roman"/>
          <w:i/>
          <w:sz w:val="24"/>
          <w:szCs w:val="24"/>
        </w:rPr>
        <w:t>dividend yield</w:t>
      </w:r>
      <w:r w:rsidRPr="00472F6C">
        <w:rPr>
          <w:rFonts w:ascii="Times New Roman" w:eastAsia="Calibri" w:hAnsi="Times New Roman" w:cs="Times New Roman"/>
          <w:sz w:val="24"/>
          <w:szCs w:val="24"/>
        </w:rPr>
        <w:t xml:space="preserve"> dengan volatilitas harga saham telah dikemukakan dalam </w:t>
      </w:r>
      <w:r w:rsidRPr="00472F6C">
        <w:rPr>
          <w:rFonts w:ascii="Times New Roman" w:eastAsia="Calibri" w:hAnsi="Times New Roman" w:cs="Times New Roman"/>
          <w:i/>
          <w:sz w:val="24"/>
          <w:szCs w:val="24"/>
        </w:rPr>
        <w:t xml:space="preserve">signaling hypothesis </w:t>
      </w:r>
      <w:r w:rsidR="004413F5" w:rsidRPr="00472F6C">
        <w:rPr>
          <w:rFonts w:ascii="Times New Roman" w:hAnsi="Times New Roman" w:cs="Times New Roman"/>
          <w:sz w:val="24"/>
          <w:szCs w:val="24"/>
        </w:rPr>
        <w:fldChar w:fldCharType="begin" w:fldLock="1"/>
      </w:r>
      <w:r w:rsidRPr="00472F6C">
        <w:rPr>
          <w:rFonts w:ascii="Times New Roman" w:hAnsi="Times New Roman" w:cs="Times New Roman"/>
          <w:sz w:val="24"/>
          <w:szCs w:val="24"/>
        </w:rPr>
        <w:instrText>ADDIN CSL_CITATION {"citationItems":[{"id":"ITEM-1","itemData":{"author":[{"dropping-particle":"","family":"Mahmud","given":"Muliyani","non-dropping-particle":"","parse-names":false,"suffix":""}],"container-title":"Ideas publishing","id":"ITEM-1","issue":"-","issued":{"date-parts":[["2017"]]},"page":"2442 - 367X","title":"Pengaruh Kebijakan Dividen Terhadap Harga Saham Pada Perusahaan LQ 45 Yang Terdaftar Di Bursa Efek Indonesia ( BEI ) Periode 2013-2017","type":"article-journal","volume":"-"},"uris":["http://www.mendeley.com/documents/?uuid=9cd12ee8-69dc-47f9-80e2-a7e5510aed9a"]}],"mendeley":{"formattedCitation":"(Mahmud, 2017)","plainTextFormattedCitation":"(Mahmud, 2017)","previouslyFormattedCitation":"(Mahmud, 2017)"},"properties":{"noteIndex":0},"schema":"https://github.com/citation-style-language/schema/raw/master/csl-citation.json"}</w:instrText>
      </w:r>
      <w:r w:rsidR="004413F5" w:rsidRPr="00472F6C">
        <w:rPr>
          <w:rFonts w:ascii="Times New Roman" w:hAnsi="Times New Roman" w:cs="Times New Roman"/>
          <w:sz w:val="24"/>
          <w:szCs w:val="24"/>
        </w:rPr>
        <w:fldChar w:fldCharType="separate"/>
      </w:r>
      <w:r w:rsidRPr="00472F6C">
        <w:rPr>
          <w:rFonts w:ascii="Times New Roman" w:hAnsi="Times New Roman" w:cs="Times New Roman"/>
          <w:noProof/>
          <w:sz w:val="24"/>
          <w:szCs w:val="24"/>
        </w:rPr>
        <w:t>(Mahmud, 2017)</w:t>
      </w:r>
      <w:r w:rsidR="004413F5" w:rsidRPr="00472F6C">
        <w:rPr>
          <w:rFonts w:ascii="Times New Roman" w:hAnsi="Times New Roman" w:cs="Times New Roman"/>
          <w:sz w:val="24"/>
          <w:szCs w:val="24"/>
        </w:rPr>
        <w:fldChar w:fldCharType="end"/>
      </w:r>
      <w:r w:rsidRPr="00472F6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Menurut </w:t>
      </w:r>
      <w:r w:rsidR="004413F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{"citationItems":[{"id":"ITEM-1","itemData":{"author":[{"dropping-particle":"","family":"Mahmud","given":"Muliyani","non-dropping-particle":"","parse-names":false,"suffix":""}],"container-title":"Ideas publishing","id":"ITEM-1","issue":"-","issued":{"date-parts":[["2017"]]},"page":"2442 - 367X","title":"Pengaruh Kebijakan Dividen Terhadap Harga Saham Pada Perusahaan LQ 45 Yang Terdaftar Di Bursa Efek Indonesia ( BEI ) Periode 2013-2017","type":"article-journal","volume":"-"},"uris":["http://www.mendeley.com/documents/?uuid=9cd12ee8-69dc-47f9-80e2-a7e5510aed9a"]}],"mendeley":{"formattedCitation":"(Mahmud, 2017)","manualFormatting":"Mahmud, (2017)","plainTextFormattedCitation":"(Mahmud, 2017)","previouslyFormattedCitation":"(Mahmud, 2017)"},"properties":{"noteIndex":0},"schema":"https://github.com/citation-style-language/schema/raw/master/csl-citation.json"}</w:instrText>
      </w:r>
      <w:r w:rsidR="004413F5">
        <w:rPr>
          <w:rFonts w:ascii="Times New Roman" w:hAnsi="Times New Roman" w:cs="Times New Roman"/>
          <w:sz w:val="24"/>
          <w:szCs w:val="24"/>
        </w:rPr>
        <w:fldChar w:fldCharType="separate"/>
      </w:r>
      <w:r w:rsidRPr="00D9149A">
        <w:rPr>
          <w:rFonts w:ascii="Times New Roman" w:hAnsi="Times New Roman" w:cs="Times New Roman"/>
          <w:noProof/>
          <w:sz w:val="24"/>
          <w:szCs w:val="24"/>
        </w:rPr>
        <w:t xml:space="preserve">Mahmud, </w:t>
      </w:r>
      <w:r>
        <w:rPr>
          <w:rFonts w:ascii="Times New Roman" w:hAnsi="Times New Roman" w:cs="Times New Roman"/>
          <w:noProof/>
          <w:sz w:val="24"/>
          <w:szCs w:val="24"/>
        </w:rPr>
        <w:t>(</w:t>
      </w:r>
      <w:r w:rsidRPr="00D9149A">
        <w:rPr>
          <w:rFonts w:ascii="Times New Roman" w:hAnsi="Times New Roman" w:cs="Times New Roman"/>
          <w:noProof/>
          <w:sz w:val="24"/>
          <w:szCs w:val="24"/>
        </w:rPr>
        <w:t>2017)</w:t>
      </w:r>
      <w:r w:rsidR="004413F5">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D25A6B">
        <w:rPr>
          <w:rFonts w:ascii="Times New Roman" w:eastAsia="Calibri" w:hAnsi="Times New Roman" w:cs="Times New Roman"/>
          <w:sz w:val="24"/>
          <w:szCs w:val="24"/>
        </w:rPr>
        <w:t xml:space="preserve">Berdasarkan teori </w:t>
      </w:r>
      <w:r w:rsidRPr="00D25A6B">
        <w:rPr>
          <w:rFonts w:ascii="Times New Roman" w:eastAsia="Calibri" w:hAnsi="Times New Roman" w:cs="Times New Roman"/>
          <w:i/>
          <w:sz w:val="24"/>
          <w:szCs w:val="24"/>
        </w:rPr>
        <w:t>signaling</w:t>
      </w:r>
      <w:r w:rsidRPr="00D25A6B">
        <w:rPr>
          <w:rFonts w:ascii="Times New Roman" w:eastAsia="Calibri" w:hAnsi="Times New Roman" w:cs="Times New Roman"/>
          <w:sz w:val="24"/>
          <w:szCs w:val="24"/>
        </w:rPr>
        <w:t>, asimetri informasi antara manajer dan pemegang saham membuat manajer menggunakan dividen sebagai alat untuk menyampaikan informasi atas kondisi perusahaan. Kemudian, teori pasar efisien mengemukakan bahwa informasi yang diperoleh pemegang saham di pasar akan membuat para pemegang saham merespons informasi tersebut sehingga harga saham perusahaan akan berubah karena adanya reaksi investor.</w:t>
      </w:r>
    </w:p>
    <w:p w:rsidR="00472F6C" w:rsidRPr="00472F6C" w:rsidRDefault="00472F6C" w:rsidP="00472F6C">
      <w:pPr>
        <w:pStyle w:val="ListParagraph"/>
        <w:spacing w:after="0" w:line="240" w:lineRule="auto"/>
        <w:ind w:left="0" w:firstLine="426"/>
        <w:jc w:val="both"/>
        <w:rPr>
          <w:rFonts w:ascii="Times New Roman" w:eastAsia="Calibri" w:hAnsi="Times New Roman" w:cs="Times New Roman"/>
          <w:sz w:val="24"/>
          <w:szCs w:val="24"/>
        </w:rPr>
      </w:pPr>
      <w:r w:rsidRPr="00472F6C">
        <w:rPr>
          <w:rFonts w:ascii="Times New Roman" w:hAnsi="Times New Roman" w:cs="Times New Roman"/>
          <w:sz w:val="24"/>
          <w:szCs w:val="24"/>
        </w:rPr>
        <w:t xml:space="preserve">Volatilitas merupakan fluktuasi harga saham atau valas. Oleh karena itu, volatilitas </w:t>
      </w:r>
      <w:r w:rsidR="00C945DE">
        <w:rPr>
          <w:rFonts w:ascii="Times New Roman" w:hAnsi="Times New Roman" w:cs="Times New Roman"/>
          <w:sz w:val="24"/>
          <w:szCs w:val="24"/>
        </w:rPr>
        <w:t>mempunyai peranana terhadap</w:t>
      </w:r>
      <w:r w:rsidRPr="00472F6C">
        <w:rPr>
          <w:rFonts w:ascii="Times New Roman" w:hAnsi="Times New Roman" w:cs="Times New Roman"/>
          <w:sz w:val="24"/>
          <w:szCs w:val="24"/>
        </w:rPr>
        <w:t xml:space="preserve"> return invest</w:t>
      </w:r>
      <w:r w:rsidR="000A1DF9">
        <w:rPr>
          <w:rFonts w:ascii="Times New Roman" w:hAnsi="Times New Roman" w:cs="Times New Roman"/>
          <w:sz w:val="24"/>
          <w:szCs w:val="24"/>
        </w:rPr>
        <w:t xml:space="preserve">asi. </w:t>
      </w:r>
      <w:r w:rsidR="005038F1">
        <w:rPr>
          <w:rFonts w:ascii="Times New Roman" w:hAnsi="Times New Roman" w:cs="Times New Roman"/>
          <w:sz w:val="24"/>
          <w:szCs w:val="24"/>
        </w:rPr>
        <w:t>Ketidakpastian dan resiko menyebabkan v</w:t>
      </w:r>
      <w:r w:rsidRPr="00472F6C">
        <w:rPr>
          <w:rFonts w:ascii="Times New Roman" w:hAnsi="Times New Roman" w:cs="Times New Roman"/>
          <w:sz w:val="24"/>
          <w:szCs w:val="24"/>
        </w:rPr>
        <w:t xml:space="preserve">olatilitas </w:t>
      </w:r>
      <w:r w:rsidR="005038F1">
        <w:rPr>
          <w:rFonts w:ascii="Times New Roman" w:hAnsi="Times New Roman" w:cs="Times New Roman"/>
          <w:sz w:val="24"/>
          <w:szCs w:val="24"/>
        </w:rPr>
        <w:t xml:space="preserve">sering dipandang negatif. </w:t>
      </w:r>
      <w:r w:rsidRPr="00472F6C">
        <w:rPr>
          <w:rFonts w:ascii="Times New Roman" w:hAnsi="Times New Roman" w:cs="Times New Roman"/>
          <w:sz w:val="24"/>
          <w:szCs w:val="24"/>
        </w:rPr>
        <w:t xml:space="preserve">Namun sebagai </w:t>
      </w:r>
      <w:r w:rsidRPr="00472F6C">
        <w:rPr>
          <w:rFonts w:ascii="Times New Roman" w:hAnsi="Times New Roman" w:cs="Times New Roman"/>
          <w:i/>
          <w:sz w:val="24"/>
          <w:szCs w:val="24"/>
        </w:rPr>
        <w:t>trader</w:t>
      </w:r>
      <w:r w:rsidRPr="00472F6C">
        <w:rPr>
          <w:rFonts w:ascii="Times New Roman" w:hAnsi="Times New Roman" w:cs="Times New Roman"/>
          <w:sz w:val="24"/>
          <w:szCs w:val="24"/>
        </w:rPr>
        <w:t xml:space="preserve">, perlu dipahami </w:t>
      </w:r>
      <w:r w:rsidR="000B405F">
        <w:rPr>
          <w:rFonts w:ascii="Times New Roman" w:hAnsi="Times New Roman" w:cs="Times New Roman"/>
          <w:sz w:val="24"/>
          <w:szCs w:val="24"/>
        </w:rPr>
        <w:t>jika</w:t>
      </w:r>
      <w:r w:rsidRPr="00472F6C">
        <w:rPr>
          <w:rFonts w:ascii="Times New Roman" w:hAnsi="Times New Roman" w:cs="Times New Roman"/>
          <w:sz w:val="24"/>
          <w:szCs w:val="24"/>
        </w:rPr>
        <w:t xml:space="preserve"> hasil keuntungan besar </w:t>
      </w:r>
      <w:r w:rsidR="000B405F">
        <w:rPr>
          <w:rFonts w:ascii="Times New Roman" w:hAnsi="Times New Roman" w:cs="Times New Roman"/>
          <w:sz w:val="24"/>
          <w:szCs w:val="24"/>
        </w:rPr>
        <w:t>maka</w:t>
      </w:r>
      <w:r w:rsidRPr="00472F6C">
        <w:rPr>
          <w:rFonts w:ascii="Times New Roman" w:hAnsi="Times New Roman" w:cs="Times New Roman"/>
          <w:sz w:val="24"/>
          <w:szCs w:val="24"/>
        </w:rPr>
        <w:t xml:space="preserve"> resiko </w:t>
      </w:r>
      <w:r w:rsidR="000B405F">
        <w:rPr>
          <w:rFonts w:ascii="Times New Roman" w:hAnsi="Times New Roman" w:cs="Times New Roman"/>
          <w:sz w:val="24"/>
          <w:szCs w:val="24"/>
        </w:rPr>
        <w:t xml:space="preserve">nya juga tinggi. </w:t>
      </w:r>
      <w:r w:rsidR="00D02235">
        <w:rPr>
          <w:rFonts w:ascii="Times New Roman" w:hAnsi="Times New Roman" w:cs="Times New Roman"/>
          <w:sz w:val="24"/>
          <w:szCs w:val="24"/>
        </w:rPr>
        <w:t>Adanya informasi baru dalam bursa menyebabkan terjadinya v</w:t>
      </w:r>
      <w:r w:rsidRPr="00472F6C">
        <w:rPr>
          <w:rFonts w:ascii="Times New Roman" w:hAnsi="Times New Roman" w:cs="Times New Roman"/>
          <w:sz w:val="24"/>
          <w:szCs w:val="24"/>
        </w:rPr>
        <w:t>olatilitas</w:t>
      </w:r>
      <w:r w:rsidR="001B1422">
        <w:rPr>
          <w:rFonts w:ascii="Times New Roman" w:hAnsi="Times New Roman" w:cs="Times New Roman"/>
          <w:sz w:val="24"/>
          <w:szCs w:val="24"/>
        </w:rPr>
        <w:t xml:space="preserve">, maka </w:t>
      </w:r>
      <w:r w:rsidRPr="00472F6C">
        <w:rPr>
          <w:rFonts w:ascii="Times New Roman" w:hAnsi="Times New Roman" w:cs="Times New Roman"/>
          <w:sz w:val="24"/>
          <w:szCs w:val="24"/>
        </w:rPr>
        <w:t xml:space="preserve">para pelaku pasar </w:t>
      </w:r>
      <w:r w:rsidR="001B1422">
        <w:rPr>
          <w:rFonts w:ascii="Times New Roman" w:hAnsi="Times New Roman" w:cs="Times New Roman"/>
          <w:sz w:val="24"/>
          <w:szCs w:val="24"/>
        </w:rPr>
        <w:t xml:space="preserve">kembali </w:t>
      </w:r>
      <w:r w:rsidRPr="00472F6C">
        <w:rPr>
          <w:rFonts w:ascii="Times New Roman" w:hAnsi="Times New Roman" w:cs="Times New Roman"/>
          <w:sz w:val="24"/>
          <w:szCs w:val="24"/>
        </w:rPr>
        <w:t>melakukan penilaian terhadap aset</w:t>
      </w:r>
      <w:r w:rsidR="00241DFA">
        <w:rPr>
          <w:rFonts w:ascii="Times New Roman" w:hAnsi="Times New Roman" w:cs="Times New Roman"/>
          <w:sz w:val="24"/>
          <w:szCs w:val="24"/>
        </w:rPr>
        <w:t xml:space="preserve"> </w:t>
      </w:r>
      <w:r w:rsidR="004413F5" w:rsidRPr="00472F6C">
        <w:rPr>
          <w:rFonts w:ascii="Times New Roman" w:hAnsi="Times New Roman" w:cs="Times New Roman"/>
          <w:sz w:val="24"/>
          <w:szCs w:val="24"/>
        </w:rPr>
        <w:fldChar w:fldCharType="begin" w:fldLock="1"/>
      </w:r>
      <w:r w:rsidRPr="00472F6C">
        <w:rPr>
          <w:rFonts w:ascii="Times New Roman" w:hAnsi="Times New Roman" w:cs="Times New Roman"/>
          <w:sz w:val="24"/>
          <w:szCs w:val="24"/>
        </w:rPr>
        <w:instrText>ADDIN CSL_CITATION {"citationItems":[{"id":"ITEM-1","itemData":{"author":[{"dropping-particle":"","family":"Rowena","given":"Janny","non-dropping-particle":"","parse-names":false,"suffix":""},{"dropping-particle":"","family":"Hendra","given":"","non-dropping-particle":"","parse-names":false,"suffix":""}],"id":"ITEM-1","issue":"2","issued":{"date-parts":[["2017"]]},"page":"231-242","title":"Earnings Volatility , Kebijakan Dividen , Dan Pertumbuhan Asset Berpengaruh Terhadap Volatilitas Harga Saham Pada Perusahaan Manufaktur Di BEI Periode 2013 - 2015","type":"article-journal","volume":"5"},"uris":["http://www.mendeley.com/documents/?uuid=17dbf612-0f2c-4913-8e53-9348483921e1"]}],"mendeley":{"formattedCitation":"(Rowena &amp; Hendra, 2017)","plainTextFormattedCitation":"(Rowena &amp; Hendra, 2017)","previouslyFormattedCitation":"(Rowena and Hendra, 2017)"},"properties":{"noteIndex":0},"schema":"https://github.com/citation-style-language/schema/raw/master/csl-citation.json"}</w:instrText>
      </w:r>
      <w:r w:rsidR="004413F5" w:rsidRPr="00472F6C">
        <w:rPr>
          <w:rFonts w:ascii="Times New Roman" w:hAnsi="Times New Roman" w:cs="Times New Roman"/>
          <w:sz w:val="24"/>
          <w:szCs w:val="24"/>
        </w:rPr>
        <w:fldChar w:fldCharType="separate"/>
      </w:r>
      <w:r w:rsidRPr="00472F6C">
        <w:rPr>
          <w:rFonts w:ascii="Times New Roman" w:hAnsi="Times New Roman" w:cs="Times New Roman"/>
          <w:noProof/>
          <w:sz w:val="24"/>
          <w:szCs w:val="24"/>
        </w:rPr>
        <w:t>(Rowena &amp; Hendra, 2017)</w:t>
      </w:r>
      <w:r w:rsidR="004413F5" w:rsidRPr="00472F6C">
        <w:rPr>
          <w:rFonts w:ascii="Times New Roman" w:hAnsi="Times New Roman" w:cs="Times New Roman"/>
          <w:sz w:val="24"/>
          <w:szCs w:val="24"/>
        </w:rPr>
        <w:fldChar w:fldCharType="end"/>
      </w:r>
      <w:r w:rsidRPr="00472F6C">
        <w:rPr>
          <w:rFonts w:ascii="Times New Roman" w:hAnsi="Times New Roman" w:cs="Times New Roman"/>
          <w:sz w:val="24"/>
          <w:szCs w:val="24"/>
        </w:rPr>
        <w:t>.</w:t>
      </w:r>
    </w:p>
    <w:p w:rsidR="00472F6C" w:rsidRDefault="00897DD3" w:rsidP="00472F6C">
      <w:pPr>
        <w:pStyle w:val="ListParagraph"/>
        <w:spacing w:after="0" w:line="240" w:lineRule="auto"/>
        <w:ind w:left="0" w:firstLine="426"/>
        <w:jc w:val="both"/>
        <w:rPr>
          <w:rFonts w:ascii="Times New Roman" w:hAnsi="Times New Roman" w:cs="Times New Roman"/>
          <w:sz w:val="24"/>
          <w:szCs w:val="24"/>
        </w:rPr>
      </w:pPr>
      <w:r w:rsidRPr="0001392A">
        <w:rPr>
          <w:rFonts w:ascii="Times New Roman" w:hAnsi="Times New Roman" w:cs="Times New Roman"/>
          <w:color w:val="000000"/>
          <w:sz w:val="24"/>
          <w:szCs w:val="24"/>
        </w:rPr>
        <w:t>Ada beberapa penelitian sebelumnya yang juga menjelaskan tentang</w:t>
      </w:r>
      <w:r w:rsidRPr="009E002C">
        <w:rPr>
          <w:rFonts w:ascii="Times New Roman" w:hAnsi="Times New Roman" w:cs="Times New Roman"/>
          <w:i/>
          <w:sz w:val="24"/>
          <w:szCs w:val="24"/>
          <w:lang w:val="en-ID"/>
        </w:rPr>
        <w:t>return</w:t>
      </w:r>
      <w:r>
        <w:rPr>
          <w:rFonts w:ascii="Times New Roman" w:hAnsi="Times New Roman" w:cs="Times New Roman"/>
          <w:sz w:val="24"/>
          <w:szCs w:val="24"/>
          <w:lang w:val="en-ID"/>
        </w:rPr>
        <w:t xml:space="preserve"> saham yaitu </w:t>
      </w:r>
      <w:r w:rsidR="004413F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{"citationItems":[{"id":"ITEM-1","itemData":{"author":[{"dropping-particle":"","family":"Mahmud","given":"Muliyani","non-dropping-particle":"","parse-names":false,"suffix":""}],"container-title":"Ideas publishing","id":"ITEM-1","issue":"-","issued":{"date-parts":[["2017"]]},"page":"2442 - 367X","title":"Pengaruh Kebijakan Dividen Terhadap Harga Saham Pada Perusahaan LQ 45 Yang Terdaftar Di Bursa Efek Indonesia ( BEI ) Periode 2013-2017","type":"article-journal","volume":"-"},"uris":["http://www.mendeley.com/documents/?uuid=9cd12ee8-69dc-47f9-80e2-a7e5510aed9a"]}],"mendeley":{"formattedCitation":"(Mahmud, 2017)","manualFormatting":"Mahmud, (2017)","plainTextFormattedCitation":"(Mahmud, 2017)","previouslyFormattedCitation":"(Mahmud, 2017)"},"properties":{"noteIndex":0},"schema":"https://github.com/citation-style-language/schema/raw/master/csl-citation.json"}</w:instrText>
      </w:r>
      <w:r w:rsidR="004413F5">
        <w:rPr>
          <w:rFonts w:ascii="Times New Roman" w:hAnsi="Times New Roman" w:cs="Times New Roman"/>
          <w:sz w:val="24"/>
          <w:szCs w:val="24"/>
        </w:rPr>
        <w:fldChar w:fldCharType="separate"/>
      </w:r>
      <w:r w:rsidRPr="00D9149A">
        <w:rPr>
          <w:rFonts w:ascii="Times New Roman" w:hAnsi="Times New Roman" w:cs="Times New Roman"/>
          <w:noProof/>
          <w:sz w:val="24"/>
          <w:szCs w:val="24"/>
        </w:rPr>
        <w:t xml:space="preserve">Mahmud, </w:t>
      </w:r>
      <w:r>
        <w:rPr>
          <w:rFonts w:ascii="Times New Roman" w:hAnsi="Times New Roman" w:cs="Times New Roman"/>
          <w:noProof/>
          <w:sz w:val="24"/>
          <w:szCs w:val="24"/>
        </w:rPr>
        <w:t>(</w:t>
      </w:r>
      <w:r w:rsidRPr="00D9149A">
        <w:rPr>
          <w:rFonts w:ascii="Times New Roman" w:hAnsi="Times New Roman" w:cs="Times New Roman"/>
          <w:noProof/>
          <w:sz w:val="24"/>
          <w:szCs w:val="24"/>
        </w:rPr>
        <w:t>2017)</w:t>
      </w:r>
      <w:r w:rsidR="004413F5">
        <w:rPr>
          <w:rFonts w:ascii="Times New Roman" w:hAnsi="Times New Roman" w:cs="Times New Roman"/>
          <w:sz w:val="24"/>
          <w:szCs w:val="24"/>
        </w:rPr>
        <w:fldChar w:fldCharType="end"/>
      </w:r>
      <w:r w:rsidR="000A1DF9">
        <w:rPr>
          <w:rFonts w:ascii="Times New Roman" w:hAnsi="Times New Roman" w:cs="Times New Roman"/>
          <w:sz w:val="24"/>
          <w:szCs w:val="24"/>
        </w:rPr>
        <w:t xml:space="preserve"> </w:t>
      </w:r>
      <w:r>
        <w:rPr>
          <w:rFonts w:ascii="Times New Roman" w:hAnsi="Times New Roman" w:cs="Times New Roman"/>
          <w:sz w:val="24"/>
          <w:szCs w:val="24"/>
          <w:lang w:val="en-ID"/>
        </w:rPr>
        <w:t xml:space="preserve">melakukan penelitian dengan </w:t>
      </w:r>
      <w:r w:rsidRPr="00E6295D">
        <w:rPr>
          <w:rFonts w:ascii="Times New Roman" w:hAnsi="Times New Roman" w:cs="Times New Roman"/>
          <w:sz w:val="24"/>
          <w:szCs w:val="24"/>
          <w:lang w:val="en-ID"/>
        </w:rPr>
        <w:t xml:space="preserve">menggunakan sampel perusahaan LQ 45 periode 2013-2018. Hasil </w:t>
      </w:r>
      <w:r>
        <w:rPr>
          <w:rFonts w:ascii="Times New Roman" w:hAnsi="Times New Roman" w:cs="Times New Roman"/>
          <w:sz w:val="24"/>
          <w:szCs w:val="24"/>
          <w:lang w:val="en-ID"/>
        </w:rPr>
        <w:t xml:space="preserve">penelitian </w:t>
      </w:r>
      <w:r w:rsidRPr="00E6295D">
        <w:rPr>
          <w:rFonts w:ascii="Times New Roman" w:hAnsi="Times New Roman" w:cs="Times New Roman"/>
          <w:sz w:val="24"/>
          <w:szCs w:val="24"/>
          <w:lang w:val="en-ID"/>
        </w:rPr>
        <w:t xml:space="preserve">menunjukan bahwa kebijakan dividen yang diproxikan dengan </w:t>
      </w:r>
      <w:r w:rsidRPr="001548AF">
        <w:rPr>
          <w:rFonts w:ascii="Times New Roman" w:hAnsi="Times New Roman" w:cs="Times New Roman"/>
          <w:i/>
          <w:sz w:val="24"/>
          <w:szCs w:val="24"/>
          <w:lang w:val="en-ID"/>
        </w:rPr>
        <w:t>Dividend Payout Ratio</w:t>
      </w:r>
      <w:r w:rsidRPr="00E6295D">
        <w:rPr>
          <w:rFonts w:ascii="Times New Roman" w:hAnsi="Times New Roman" w:cs="Times New Roman"/>
          <w:sz w:val="24"/>
          <w:szCs w:val="24"/>
          <w:lang w:val="en-ID"/>
        </w:rPr>
        <w:t xml:space="preserve"> (DPR) berpengaruh signifikan terhadap harga saham perusahaan LQ 45 yang terdaftar di Bursa </w:t>
      </w:r>
      <w:r>
        <w:rPr>
          <w:rFonts w:ascii="Times New Roman" w:hAnsi="Times New Roman" w:cs="Times New Roman"/>
          <w:sz w:val="24"/>
          <w:szCs w:val="24"/>
          <w:lang w:val="en-ID"/>
        </w:rPr>
        <w:t xml:space="preserve">Efek Indonesia tahun 2013-2017. </w:t>
      </w:r>
      <w:r w:rsidR="004413F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rdiansyah","given":"Ivan","non-dropping-particle":"","parse-names":false,"suffix":""},{"dropping-particle":"","family":"Isbanah","given":"Yuyun","non-dropping-particle":"","parse-names":false,"suffix":""}],"container-title":"RISET AKUNTANSI DAN KEUANGAN","id":"ITEM-1","issue":"3","issued":{"date-parts":[["2017"]]},"page":"1565-1573","title":"Analisis Pengaruh Deviden, Pertumbuhan Aset, Ukuran Perusahaan, Dan Leverage Terhadap Volatilitas Harga Saham","type":"article-journal","volume":"5"},"uris":["http://www.mendeley.com/documents/?uuid=01064145-315f-4d09-922d-5f5b36778291"]}],"mendeley":{"formattedCitation":"(Ardiansyah &amp; Isbanah, 2017)","manualFormatting":"Ardiansyah &amp; Isbanah, (2017)","plainTextFormattedCitation":"(Ardiansyah &amp; Isbanah, 2017)","previouslyFormattedCitation":"(Ardiansyah and Isbanah, 2017)"},"properties":{"noteIndex":0},"schema":"https://github.com/citation-style-language/schema/raw/master/csl-citation.json"}</w:instrText>
      </w:r>
      <w:r w:rsidR="004413F5">
        <w:rPr>
          <w:rFonts w:ascii="Times New Roman" w:hAnsi="Times New Roman" w:cs="Times New Roman"/>
          <w:sz w:val="24"/>
          <w:szCs w:val="24"/>
        </w:rPr>
        <w:fldChar w:fldCharType="separate"/>
      </w:r>
      <w:r w:rsidRPr="00D9149A">
        <w:rPr>
          <w:rFonts w:ascii="Times New Roman" w:hAnsi="Times New Roman" w:cs="Times New Roman"/>
          <w:noProof/>
          <w:sz w:val="24"/>
          <w:szCs w:val="24"/>
        </w:rPr>
        <w:t xml:space="preserve">Ardiansyah &amp; Isbanah, </w:t>
      </w:r>
      <w:r>
        <w:rPr>
          <w:rFonts w:ascii="Times New Roman" w:hAnsi="Times New Roman" w:cs="Times New Roman"/>
          <w:noProof/>
          <w:sz w:val="24"/>
          <w:szCs w:val="24"/>
        </w:rPr>
        <w:t>(</w:t>
      </w:r>
      <w:r w:rsidRPr="00D9149A">
        <w:rPr>
          <w:rFonts w:ascii="Times New Roman" w:hAnsi="Times New Roman" w:cs="Times New Roman"/>
          <w:noProof/>
          <w:sz w:val="24"/>
          <w:szCs w:val="24"/>
        </w:rPr>
        <w:t>2017)</w:t>
      </w:r>
      <w:r w:rsidR="004413F5">
        <w:rPr>
          <w:rFonts w:ascii="Times New Roman" w:hAnsi="Times New Roman" w:cs="Times New Roman"/>
          <w:sz w:val="24"/>
          <w:szCs w:val="24"/>
        </w:rPr>
        <w:fldChar w:fldCharType="end"/>
      </w:r>
      <w:r w:rsidR="000A1DF9">
        <w:rPr>
          <w:rFonts w:ascii="Times New Roman" w:hAnsi="Times New Roman" w:cs="Times New Roman"/>
          <w:sz w:val="24"/>
          <w:szCs w:val="24"/>
        </w:rPr>
        <w:t xml:space="preserve"> </w:t>
      </w:r>
      <w:r w:rsidRPr="00C377FD">
        <w:rPr>
          <w:rFonts w:ascii="Times New Roman" w:hAnsi="Times New Roman" w:cs="Times New Roman"/>
          <w:sz w:val="24"/>
          <w:szCs w:val="24"/>
        </w:rPr>
        <w:t>melakukan penelitian</w:t>
      </w:r>
      <w:r w:rsidRPr="00E6295D">
        <w:rPr>
          <w:rFonts w:ascii="Times New Roman" w:hAnsi="Times New Roman" w:cs="Times New Roman"/>
          <w:sz w:val="24"/>
          <w:szCs w:val="24"/>
          <w:lang w:val="en-ID"/>
        </w:rPr>
        <w:t xml:space="preserve"> menggunakan sampel perusahaan aneka industry periode 2013-2015.</w:t>
      </w:r>
      <w:r w:rsidR="000A1DF9">
        <w:rPr>
          <w:rFonts w:ascii="Times New Roman" w:hAnsi="Times New Roman" w:cs="Times New Roman"/>
          <w:sz w:val="24"/>
          <w:szCs w:val="24"/>
        </w:rPr>
        <w:t xml:space="preserve"> </w:t>
      </w:r>
      <w:r w:rsidRPr="00E6295D">
        <w:rPr>
          <w:rFonts w:ascii="Times New Roman" w:hAnsi="Times New Roman" w:cs="Times New Roman"/>
          <w:sz w:val="24"/>
          <w:szCs w:val="24"/>
          <w:lang w:val="en-ID"/>
        </w:rPr>
        <w:t>Hasil menunjukan bahwa dividen berpengaruh terhadap volatilitas harga saham</w:t>
      </w:r>
      <w:r>
        <w:rPr>
          <w:rFonts w:ascii="Times New Roman" w:hAnsi="Times New Roman" w:cs="Times New Roman"/>
          <w:sz w:val="24"/>
          <w:szCs w:val="24"/>
          <w:lang w:val="en-ID"/>
        </w:rPr>
        <w:t>.</w:t>
      </w:r>
    </w:p>
    <w:p w:rsidR="00472F6C" w:rsidRDefault="00472F6C" w:rsidP="00472F6C">
      <w:pPr>
        <w:pStyle w:val="ListParagraph"/>
        <w:spacing w:after="0" w:line="240" w:lineRule="auto"/>
        <w:ind w:left="0" w:firstLine="426"/>
        <w:jc w:val="both"/>
        <w:rPr>
          <w:rFonts w:ascii="Times New Roman" w:hAnsi="Times New Roman" w:cs="Times New Roman"/>
          <w:color w:val="000000"/>
          <w:sz w:val="24"/>
          <w:szCs w:val="24"/>
        </w:rPr>
      </w:pPr>
      <w:r w:rsidRPr="0001392A">
        <w:rPr>
          <w:rFonts w:ascii="Times New Roman" w:hAnsi="Times New Roman" w:cs="Times New Roman"/>
          <w:color w:val="000000"/>
          <w:sz w:val="24"/>
          <w:szCs w:val="24"/>
        </w:rPr>
        <w:t>Alasan penelitian ini di</w:t>
      </w:r>
      <w:r>
        <w:rPr>
          <w:rFonts w:ascii="Times New Roman" w:hAnsi="Times New Roman" w:cs="Times New Roman"/>
          <w:color w:val="000000"/>
          <w:sz w:val="24"/>
          <w:szCs w:val="24"/>
        </w:rPr>
        <w:t>lakukan karena kebijakan dividen</w:t>
      </w:r>
      <w:r w:rsidRPr="0001392A">
        <w:rPr>
          <w:rFonts w:ascii="Times New Roman" w:hAnsi="Times New Roman" w:cs="Times New Roman"/>
          <w:color w:val="000000"/>
          <w:sz w:val="24"/>
          <w:szCs w:val="24"/>
        </w:rPr>
        <w:t xml:space="preserve"> merupakan salah satu alat ukur kepercayaan investor </w:t>
      </w:r>
      <w:r>
        <w:rPr>
          <w:rFonts w:ascii="Times New Roman" w:hAnsi="Times New Roman" w:cs="Times New Roman"/>
          <w:color w:val="000000"/>
          <w:sz w:val="24"/>
          <w:szCs w:val="24"/>
        </w:rPr>
        <w:t xml:space="preserve">untuk memilih berinvestasi terhadap </w:t>
      </w:r>
      <w:r w:rsidRPr="0001392A">
        <w:rPr>
          <w:rFonts w:ascii="Times New Roman" w:hAnsi="Times New Roman" w:cs="Times New Roman"/>
          <w:color w:val="000000"/>
          <w:sz w:val="24"/>
          <w:szCs w:val="24"/>
        </w:rPr>
        <w:t>suatu perusahaan</w:t>
      </w:r>
      <w:r>
        <w:rPr>
          <w:rFonts w:ascii="Times New Roman" w:hAnsi="Times New Roman" w:cs="Times New Roman"/>
          <w:color w:val="000000"/>
          <w:sz w:val="24"/>
          <w:szCs w:val="24"/>
        </w:rPr>
        <w:t>.Semakin besar deviden yang dibagikan</w:t>
      </w:r>
      <w:r w:rsidRPr="000139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oleh suatu perusahaan </w:t>
      </w:r>
      <w:r w:rsidRPr="0001392A">
        <w:rPr>
          <w:rFonts w:ascii="Times New Roman" w:hAnsi="Times New Roman" w:cs="Times New Roman"/>
          <w:color w:val="000000"/>
          <w:sz w:val="24"/>
          <w:szCs w:val="24"/>
        </w:rPr>
        <w:t>maka semakin banyak para investor menanamkan investasinya. S</w:t>
      </w:r>
      <w:r>
        <w:rPr>
          <w:rFonts w:ascii="Times New Roman" w:hAnsi="Times New Roman" w:cs="Times New Roman"/>
          <w:color w:val="000000"/>
          <w:sz w:val="24"/>
          <w:szCs w:val="24"/>
        </w:rPr>
        <w:t>ebaliknya jika dividen perusahaan rendah</w:t>
      </w:r>
      <w:r w:rsidRPr="0001392A">
        <w:rPr>
          <w:rFonts w:ascii="Times New Roman" w:hAnsi="Times New Roman" w:cs="Times New Roman"/>
          <w:color w:val="000000"/>
          <w:sz w:val="24"/>
          <w:szCs w:val="24"/>
        </w:rPr>
        <w:t xml:space="preserve"> maka investor akan</w:t>
      </w:r>
      <w:r>
        <w:rPr>
          <w:rFonts w:ascii="Times New Roman" w:hAnsi="Times New Roman" w:cs="Times New Roman"/>
          <w:color w:val="000000"/>
          <w:sz w:val="24"/>
          <w:szCs w:val="24"/>
        </w:rPr>
        <w:t xml:space="preserve"> </w:t>
      </w:r>
      <w:r w:rsidRPr="0001392A">
        <w:rPr>
          <w:rFonts w:ascii="Times New Roman" w:hAnsi="Times New Roman" w:cs="Times New Roman"/>
          <w:color w:val="000000"/>
          <w:sz w:val="24"/>
          <w:szCs w:val="24"/>
        </w:rPr>
        <w:t>mempertimbangkan keputusan untuk menanamkan investasinya.</w:t>
      </w:r>
    </w:p>
    <w:p w:rsidR="00472F6C" w:rsidRDefault="00C824DC" w:rsidP="00472F6C">
      <w:pPr>
        <w:pStyle w:val="ListParagraph"/>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Dengan mengetahui faktor</w:t>
      </w:r>
      <w:r w:rsidR="00472F6C" w:rsidRPr="0001392A">
        <w:rPr>
          <w:rFonts w:ascii="Times New Roman" w:hAnsi="Times New Roman" w:cs="Times New Roman"/>
          <w:color w:val="000000"/>
          <w:sz w:val="24"/>
          <w:szCs w:val="24"/>
        </w:rPr>
        <w:t xml:space="preserve"> yang mempengaruhi </w:t>
      </w:r>
      <w:r w:rsidR="00472F6C">
        <w:rPr>
          <w:rFonts w:ascii="Times New Roman" w:hAnsi="Times New Roman" w:cs="Times New Roman"/>
          <w:color w:val="000000"/>
          <w:sz w:val="24"/>
          <w:szCs w:val="24"/>
        </w:rPr>
        <w:t>kebijakan deviden</w:t>
      </w:r>
      <w:r w:rsidR="00472F6C" w:rsidRPr="0001392A">
        <w:rPr>
          <w:rFonts w:ascii="Times New Roman" w:hAnsi="Times New Roman" w:cs="Times New Roman"/>
          <w:color w:val="000000"/>
          <w:sz w:val="24"/>
          <w:szCs w:val="24"/>
        </w:rPr>
        <w:t xml:space="preserve"> suatu perus</w:t>
      </w:r>
      <w:r w:rsidR="00472F6C">
        <w:rPr>
          <w:rFonts w:ascii="Times New Roman" w:hAnsi="Times New Roman" w:cs="Times New Roman"/>
          <w:color w:val="000000"/>
          <w:sz w:val="24"/>
          <w:szCs w:val="24"/>
        </w:rPr>
        <w:t xml:space="preserve">ahaan, investor </w:t>
      </w:r>
      <w:r w:rsidR="00472F6C" w:rsidRPr="0001392A">
        <w:rPr>
          <w:rFonts w:ascii="Times New Roman" w:hAnsi="Times New Roman" w:cs="Times New Roman"/>
          <w:color w:val="000000"/>
          <w:sz w:val="24"/>
          <w:szCs w:val="24"/>
        </w:rPr>
        <w:t xml:space="preserve">lebih berhati-hati dalam </w:t>
      </w:r>
      <w:r w:rsidR="00472F6C">
        <w:rPr>
          <w:rFonts w:ascii="Times New Roman" w:hAnsi="Times New Roman" w:cs="Times New Roman"/>
          <w:color w:val="000000"/>
          <w:sz w:val="24"/>
          <w:szCs w:val="24"/>
        </w:rPr>
        <w:t>mengambil keputusan investasi</w:t>
      </w:r>
      <w:r w:rsidR="00472F6C" w:rsidRPr="0001392A">
        <w:rPr>
          <w:rFonts w:ascii="Times New Roman" w:hAnsi="Times New Roman" w:cs="Times New Roman"/>
          <w:color w:val="000000"/>
          <w:sz w:val="24"/>
          <w:szCs w:val="24"/>
        </w:rPr>
        <w:t xml:space="preserve">. Dalam penelitian ini yang menjadi kelebihan dari penelitian sebelumnya yaitu dari segi pengetahuan dan </w:t>
      </w:r>
      <w:r w:rsidR="00472F6C" w:rsidRPr="0001392A">
        <w:rPr>
          <w:rFonts w:ascii="Times New Roman" w:hAnsi="Times New Roman" w:cs="Times New Roman"/>
          <w:i/>
          <w:color w:val="000000"/>
          <w:sz w:val="24"/>
          <w:szCs w:val="24"/>
        </w:rPr>
        <w:t>method</w:t>
      </w:r>
      <w:r w:rsidR="00472F6C" w:rsidRPr="0001392A">
        <w:rPr>
          <w:rFonts w:ascii="Times New Roman" w:hAnsi="Times New Roman" w:cs="Times New Roman"/>
          <w:color w:val="000000"/>
          <w:sz w:val="24"/>
          <w:szCs w:val="24"/>
        </w:rPr>
        <w:t xml:space="preserve"> yang mana pada penelitian ini menambahkan </w:t>
      </w:r>
      <w:r w:rsidR="00472F6C">
        <w:rPr>
          <w:rFonts w:ascii="Times New Roman" w:hAnsi="Times New Roman" w:cs="Times New Roman"/>
          <w:i/>
          <w:color w:val="000000"/>
          <w:sz w:val="24"/>
          <w:szCs w:val="24"/>
        </w:rPr>
        <w:t xml:space="preserve">dividend yield </w:t>
      </w:r>
      <w:r w:rsidR="00472F6C">
        <w:rPr>
          <w:rFonts w:ascii="Times New Roman" w:hAnsi="Times New Roman" w:cs="Times New Roman"/>
          <w:color w:val="000000"/>
          <w:sz w:val="24"/>
          <w:szCs w:val="24"/>
        </w:rPr>
        <w:t xml:space="preserve">sebagai variabel independen </w:t>
      </w:r>
      <w:r w:rsidR="00472F6C" w:rsidRPr="0001392A">
        <w:rPr>
          <w:rFonts w:ascii="Times New Roman" w:hAnsi="Times New Roman" w:cs="Times New Roman"/>
          <w:color w:val="000000"/>
          <w:sz w:val="24"/>
          <w:szCs w:val="24"/>
        </w:rPr>
        <w:t>dan menggunakan metode analisis regresi data panel.</w:t>
      </w:r>
    </w:p>
    <w:p w:rsidR="00512ACD" w:rsidRDefault="00472F6C" w:rsidP="00512ACD">
      <w:pPr>
        <w:pStyle w:val="ListParagraph"/>
        <w:spacing w:after="0" w:line="240" w:lineRule="auto"/>
        <w:ind w:left="0" w:firstLine="426"/>
        <w:jc w:val="both"/>
        <w:rPr>
          <w:rFonts w:ascii="Times New Roman" w:hAnsi="Times New Roman" w:cs="Times New Roman"/>
          <w:sz w:val="24"/>
          <w:szCs w:val="24"/>
        </w:rPr>
      </w:pPr>
      <w:r w:rsidRPr="00472F6C">
        <w:rPr>
          <w:rFonts w:ascii="Times New Roman" w:eastAsia="Calibri" w:hAnsi="Times New Roman" w:cs="Times New Roman"/>
          <w:i/>
          <w:sz w:val="24"/>
          <w:szCs w:val="24"/>
        </w:rPr>
        <w:t>Dividend Payout Ratio</w:t>
      </w:r>
      <w:r w:rsidRPr="00472F6C">
        <w:rPr>
          <w:rFonts w:ascii="Times New Roman" w:eastAsia="Calibri" w:hAnsi="Times New Roman" w:cs="Times New Roman"/>
          <w:sz w:val="24"/>
          <w:szCs w:val="24"/>
        </w:rPr>
        <w:t xml:space="preserve"> (DPR) mengukur porsi pembayaran dividen perusahaan yang dihitung dengan membandingkan dividen per lembar saham dengan laba bersih per saham perusahaan. Hubungan </w:t>
      </w:r>
      <w:r w:rsidRPr="00472F6C">
        <w:rPr>
          <w:rFonts w:ascii="Times New Roman" w:eastAsia="Calibri" w:hAnsi="Times New Roman" w:cs="Times New Roman"/>
          <w:i/>
          <w:sz w:val="24"/>
          <w:szCs w:val="24"/>
        </w:rPr>
        <w:t>dividend payout ratio</w:t>
      </w:r>
      <w:r w:rsidRPr="00472F6C">
        <w:rPr>
          <w:rFonts w:ascii="Times New Roman" w:eastAsia="Calibri" w:hAnsi="Times New Roman" w:cs="Times New Roman"/>
          <w:sz w:val="24"/>
          <w:szCs w:val="24"/>
        </w:rPr>
        <w:t xml:space="preserve"> juga didasari oleh </w:t>
      </w:r>
      <w:r w:rsidRPr="00472F6C">
        <w:rPr>
          <w:rFonts w:ascii="Times New Roman" w:eastAsia="Calibri" w:hAnsi="Times New Roman" w:cs="Times New Roman"/>
          <w:i/>
          <w:sz w:val="24"/>
          <w:szCs w:val="24"/>
        </w:rPr>
        <w:t>signaling hypothesis</w:t>
      </w:r>
      <w:r w:rsidRPr="00472F6C">
        <w:rPr>
          <w:rFonts w:ascii="Times New Roman" w:eastAsia="Calibri" w:hAnsi="Times New Roman" w:cs="Times New Roman"/>
          <w:sz w:val="24"/>
          <w:szCs w:val="24"/>
        </w:rPr>
        <w:t xml:space="preserve"> yang dikembangkan oleh Bhattacharya </w:t>
      </w:r>
      <w:r w:rsidR="004413F5" w:rsidRPr="00472F6C">
        <w:rPr>
          <w:rFonts w:ascii="Times New Roman" w:hAnsi="Times New Roman" w:cs="Times New Roman"/>
          <w:sz w:val="24"/>
          <w:szCs w:val="24"/>
        </w:rPr>
        <w:fldChar w:fldCharType="begin" w:fldLock="1"/>
      </w:r>
      <w:r w:rsidRPr="00472F6C">
        <w:rPr>
          <w:rFonts w:ascii="Times New Roman" w:hAnsi="Times New Roman" w:cs="Times New Roman"/>
          <w:sz w:val="24"/>
          <w:szCs w:val="24"/>
        </w:rPr>
        <w:instrText>ADDIN CSL_CITATION {"citationItems":[{"id":"ITEM-1","itemData":{"author":[{"dropping-particle":"","family":"Mahmud","given":"Muliyani","non-dropping-particle":"","parse-names":false,"suffix":""}],"container-title":"Ideas publishing","id":"ITEM-1","issue":"-","issued":{"date-parts":[["2017"]]},"page":"2442 - 367X","title":"Pengaruh Kebijakan Dividen Terhadap Harga Saham Pada Perusahaan LQ 45 Yang Terdaftar Di Bursa Efek Indonesia ( BEI ) Periode 2013-2017","type":"article-journal","volume":"-"},"uris":["http://www.mendeley.com/documents/?uuid=9cd12ee8-69dc-47f9-80e2-a7e5510aed9a"]}],"mendeley":{"formattedCitation":"(Mahmud, 2017)","plainTextFormattedCitation":"(Mahmud, 2017)","previouslyFormattedCitation":"(Mahmud, 2017)"},"properties":{"noteIndex":0},"schema":"https://github.com/citation-style-language/schema/raw/master/csl-citation.json"}</w:instrText>
      </w:r>
      <w:r w:rsidR="004413F5" w:rsidRPr="00472F6C">
        <w:rPr>
          <w:rFonts w:ascii="Times New Roman" w:hAnsi="Times New Roman" w:cs="Times New Roman"/>
          <w:sz w:val="24"/>
          <w:szCs w:val="24"/>
        </w:rPr>
        <w:fldChar w:fldCharType="separate"/>
      </w:r>
      <w:r w:rsidRPr="00472F6C">
        <w:rPr>
          <w:rFonts w:ascii="Times New Roman" w:hAnsi="Times New Roman" w:cs="Times New Roman"/>
          <w:noProof/>
          <w:sz w:val="24"/>
          <w:szCs w:val="24"/>
        </w:rPr>
        <w:t>(Mahmud, 2017)</w:t>
      </w:r>
      <w:r w:rsidR="004413F5" w:rsidRPr="00472F6C">
        <w:rPr>
          <w:rFonts w:ascii="Times New Roman" w:hAnsi="Times New Roman" w:cs="Times New Roman"/>
          <w:sz w:val="24"/>
          <w:szCs w:val="24"/>
        </w:rPr>
        <w:fldChar w:fldCharType="end"/>
      </w:r>
      <w:r w:rsidRPr="00472F6C">
        <w:rPr>
          <w:rFonts w:ascii="Times New Roman" w:hAnsi="Times New Roman" w:cs="Times New Roman"/>
          <w:sz w:val="24"/>
          <w:szCs w:val="24"/>
        </w:rPr>
        <w:t>.</w:t>
      </w:r>
      <w:r>
        <w:rPr>
          <w:rFonts w:ascii="Times New Roman" w:hAnsi="Times New Roman" w:cs="Times New Roman"/>
          <w:sz w:val="24"/>
          <w:szCs w:val="24"/>
        </w:rPr>
        <w:t xml:space="preserve"> </w:t>
      </w:r>
      <w:r w:rsidR="00512ACD">
        <w:rPr>
          <w:rFonts w:ascii="Times New Roman" w:hAnsi="Times New Roman" w:cs="Times New Roman"/>
          <w:sz w:val="24"/>
          <w:szCs w:val="24"/>
        </w:rPr>
        <w:t xml:space="preserve"> </w:t>
      </w:r>
      <w:r w:rsidRPr="00472F6C">
        <w:rPr>
          <w:rFonts w:ascii="Times New Roman" w:hAnsi="Times New Roman" w:cs="Times New Roman"/>
          <w:sz w:val="24"/>
          <w:szCs w:val="24"/>
        </w:rPr>
        <w:t xml:space="preserve">Dalam </w:t>
      </w:r>
      <w:r w:rsidRPr="00472F6C">
        <w:rPr>
          <w:rFonts w:ascii="Times New Roman" w:eastAsia="Calibri" w:hAnsi="Times New Roman" w:cs="Times New Roman"/>
          <w:sz w:val="24"/>
          <w:szCs w:val="24"/>
        </w:rPr>
        <w:t xml:space="preserve">penelitian </w:t>
      </w:r>
      <w:r w:rsidR="004413F5" w:rsidRPr="00472F6C">
        <w:rPr>
          <w:rFonts w:ascii="Times New Roman" w:hAnsi="Times New Roman" w:cs="Times New Roman"/>
          <w:sz w:val="24"/>
          <w:szCs w:val="24"/>
        </w:rPr>
        <w:fldChar w:fldCharType="begin" w:fldLock="1"/>
      </w:r>
      <w:r w:rsidRPr="00472F6C">
        <w:rPr>
          <w:rFonts w:ascii="Times New Roman" w:hAnsi="Times New Roman" w:cs="Times New Roman"/>
          <w:sz w:val="24"/>
          <w:szCs w:val="24"/>
        </w:rPr>
        <w:instrText>ADDIN CSL_CITATION {"citationItems":[{"id":"ITEM-1","itemData":{"author":[{"dropping-particle":"","family":"Theresia","given":"Priskilla","non-dropping-particle":"","parse-names":false,"suffix":""},{"dropping-particle":"","family":"Arilyn","given":"Erika Jimena","non-dropping-particle":"","parse-names":false,"suffix":""}],"container-title":"JURNAL BISNIS DAN AKUNTANSI","id":"ITEM-1","issue":"2","issued":{"date-parts":[["2015"]]},"page":"197-204","title":"Pengaruh Dividen , Ukuran Perusahaan , Hutang Jangka Panjang , Earning Volatility , Pertumbuhan Aset , Trading Volume , Dan Kepemilikan Manajerial Terhadap Volatilitas Harga Saham","type":"article-journal","volume":"17"},"uris":["http://www.mendeley.com/documents/?uuid=e1e8eabf-4e79-4aae-af69-ecffed21597a"]}],"mendeley":{"formattedCitation":"(Theresia &amp; Arilyn, 2015)","manualFormatting":"Theresia &amp; Arilyn, (2015)","plainTextFormattedCitation":"(Theresia &amp; Arilyn, 2015)","previouslyFormattedCitation":"(Theresia and Arilyn, 2015)"},"properties":{"noteIndex":0},"schema":"https://github.com/citation-style-language/schema/raw/master/csl-citation.json"}</w:instrText>
      </w:r>
      <w:r w:rsidR="004413F5" w:rsidRPr="00472F6C">
        <w:rPr>
          <w:rFonts w:ascii="Times New Roman" w:hAnsi="Times New Roman" w:cs="Times New Roman"/>
          <w:sz w:val="24"/>
          <w:szCs w:val="24"/>
        </w:rPr>
        <w:fldChar w:fldCharType="separate"/>
      </w:r>
      <w:r w:rsidRPr="00472F6C">
        <w:rPr>
          <w:rFonts w:ascii="Times New Roman" w:hAnsi="Times New Roman" w:cs="Times New Roman"/>
          <w:noProof/>
          <w:sz w:val="24"/>
          <w:szCs w:val="24"/>
        </w:rPr>
        <w:t>Theresia &amp; Arilyn, (2015)</w:t>
      </w:r>
      <w:r w:rsidR="004413F5" w:rsidRPr="00472F6C">
        <w:rPr>
          <w:rFonts w:ascii="Times New Roman" w:hAnsi="Times New Roman" w:cs="Times New Roman"/>
          <w:sz w:val="24"/>
          <w:szCs w:val="24"/>
        </w:rPr>
        <w:fldChar w:fldCharType="end"/>
      </w:r>
      <w:r w:rsidRPr="00472F6C">
        <w:rPr>
          <w:rFonts w:ascii="Times New Roman" w:hAnsi="Times New Roman" w:cs="Times New Roman"/>
          <w:sz w:val="24"/>
          <w:szCs w:val="24"/>
        </w:rPr>
        <w:t xml:space="preserve"> menjelaskan bahwa </w:t>
      </w:r>
      <w:r w:rsidRPr="00472F6C">
        <w:rPr>
          <w:rFonts w:ascii="Times New Roman" w:hAnsi="Times New Roman" w:cs="Times New Roman"/>
          <w:i/>
          <w:sz w:val="24"/>
          <w:szCs w:val="24"/>
        </w:rPr>
        <w:t>dividend payout ratio</w:t>
      </w:r>
      <w:r w:rsidRPr="00472F6C">
        <w:rPr>
          <w:rFonts w:ascii="Times New Roman" w:hAnsi="Times New Roman" w:cs="Times New Roman"/>
          <w:sz w:val="24"/>
          <w:szCs w:val="24"/>
        </w:rPr>
        <w:t xml:space="preserve"> mencerminkan </w:t>
      </w:r>
      <w:r w:rsidRPr="00472F6C">
        <w:rPr>
          <w:rFonts w:ascii="Times New Roman" w:eastAsia="Calibri" w:hAnsi="Times New Roman" w:cs="Times New Roman"/>
          <w:sz w:val="24"/>
          <w:szCs w:val="24"/>
        </w:rPr>
        <w:t>seberapa</w:t>
      </w:r>
      <w:r w:rsidRPr="00472F6C">
        <w:rPr>
          <w:rFonts w:ascii="Times New Roman" w:hAnsi="Times New Roman" w:cs="Times New Roman"/>
          <w:sz w:val="24"/>
          <w:szCs w:val="24"/>
        </w:rPr>
        <w:t xml:space="preserve"> besar laba bersih </w:t>
      </w:r>
      <w:r w:rsidRPr="00472F6C">
        <w:rPr>
          <w:rFonts w:ascii="Times New Roman" w:hAnsi="Times New Roman" w:cs="Times New Roman"/>
          <w:sz w:val="24"/>
          <w:szCs w:val="24"/>
        </w:rPr>
        <w:lastRenderedPageBreak/>
        <w:t xml:space="preserve">perusahaan yang digunakan untuk membayar </w:t>
      </w:r>
      <w:r w:rsidRPr="00472F6C">
        <w:rPr>
          <w:rFonts w:ascii="Times New Roman" w:eastAsia="Calibri" w:hAnsi="Times New Roman" w:cs="Times New Roman"/>
          <w:sz w:val="24"/>
          <w:szCs w:val="24"/>
        </w:rPr>
        <w:t>dividen</w:t>
      </w:r>
      <w:r w:rsidR="00C824DC">
        <w:rPr>
          <w:rFonts w:ascii="Times New Roman" w:hAnsi="Times New Roman" w:cs="Times New Roman"/>
          <w:sz w:val="24"/>
          <w:szCs w:val="24"/>
        </w:rPr>
        <w:t xml:space="preserve"> kepada investor. M</w:t>
      </w:r>
      <w:r w:rsidRPr="00472F6C">
        <w:rPr>
          <w:rFonts w:ascii="Times New Roman" w:hAnsi="Times New Roman" w:cs="Times New Roman"/>
          <w:sz w:val="24"/>
          <w:szCs w:val="24"/>
        </w:rPr>
        <w:t xml:space="preserve">enunjukan tidak </w:t>
      </w:r>
      <w:r w:rsidR="00C824DC">
        <w:rPr>
          <w:rFonts w:ascii="Times New Roman" w:hAnsi="Times New Roman" w:cs="Times New Roman"/>
          <w:sz w:val="24"/>
          <w:szCs w:val="24"/>
        </w:rPr>
        <w:t>ada</w:t>
      </w:r>
      <w:r w:rsidRPr="00472F6C">
        <w:rPr>
          <w:rFonts w:ascii="Times New Roman" w:hAnsi="Times New Roman" w:cs="Times New Roman"/>
          <w:sz w:val="24"/>
          <w:szCs w:val="24"/>
        </w:rPr>
        <w:t xml:space="preserve"> pengaruh </w:t>
      </w:r>
      <w:r w:rsidRPr="00472F6C">
        <w:rPr>
          <w:rFonts w:ascii="Times New Roman" w:hAnsi="Times New Roman" w:cs="Times New Roman"/>
          <w:i/>
          <w:sz w:val="24"/>
          <w:szCs w:val="24"/>
        </w:rPr>
        <w:t xml:space="preserve">dividend payout ratio </w:t>
      </w:r>
      <w:r w:rsidRPr="00472F6C">
        <w:rPr>
          <w:rFonts w:ascii="Times New Roman" w:hAnsi="Times New Roman" w:cs="Times New Roman"/>
          <w:sz w:val="24"/>
          <w:szCs w:val="24"/>
        </w:rPr>
        <w:t xml:space="preserve">terhadap volatilitas </w:t>
      </w:r>
      <w:r w:rsidRPr="00472F6C">
        <w:rPr>
          <w:rFonts w:ascii="Times New Roman" w:hAnsi="Times New Roman" w:cs="Times New Roman"/>
          <w:i/>
          <w:sz w:val="24"/>
          <w:szCs w:val="24"/>
        </w:rPr>
        <w:t>return</w:t>
      </w:r>
      <w:r w:rsidRPr="00472F6C">
        <w:rPr>
          <w:rFonts w:ascii="Times New Roman" w:hAnsi="Times New Roman" w:cs="Times New Roman"/>
          <w:sz w:val="24"/>
          <w:szCs w:val="24"/>
        </w:rPr>
        <w:t xml:space="preserve">. </w:t>
      </w:r>
    </w:p>
    <w:p w:rsidR="006F0A4B" w:rsidRPr="00512ACD" w:rsidRDefault="00472F6C" w:rsidP="00512ACD">
      <w:pPr>
        <w:pStyle w:val="ListParagraph"/>
        <w:spacing w:after="0" w:line="240" w:lineRule="auto"/>
        <w:ind w:left="0" w:firstLine="426"/>
        <w:jc w:val="both"/>
        <w:rPr>
          <w:rFonts w:ascii="Times New Roman" w:hAnsi="Times New Roman" w:cs="Times New Roman"/>
          <w:sz w:val="24"/>
          <w:szCs w:val="24"/>
        </w:rPr>
      </w:pPr>
      <w:r w:rsidRPr="00472F6C">
        <w:rPr>
          <w:rFonts w:ascii="Times New Roman" w:hAnsi="Times New Roman" w:cs="Times New Roman"/>
          <w:color w:val="000000"/>
          <w:sz w:val="24"/>
          <w:szCs w:val="24"/>
        </w:rPr>
        <w:t xml:space="preserve">Adapun penelitian </w:t>
      </w:r>
      <w:r w:rsidR="004413F5" w:rsidRPr="00472F6C">
        <w:rPr>
          <w:rFonts w:ascii="Times New Roman" w:hAnsi="Times New Roman" w:cs="Times New Roman"/>
          <w:sz w:val="24"/>
          <w:szCs w:val="24"/>
        </w:rPr>
        <w:fldChar w:fldCharType="begin" w:fldLock="1"/>
      </w:r>
      <w:r w:rsidRPr="00472F6C">
        <w:rPr>
          <w:rFonts w:ascii="Times New Roman" w:hAnsi="Times New Roman" w:cs="Times New Roman"/>
          <w:sz w:val="24"/>
          <w:szCs w:val="24"/>
        </w:rPr>
        <w:instrText>ADDIN CSL_CITATION {"citationItems":[{"id":"ITEM-1","itemData":{"author":[{"dropping-particle":"","family":"Rowena","given":"Janny","non-dropping-particle":"","parse-names":false,"suffix":""},{"dropping-particle":"","family":"Hendra","given":"","non-dropping-particle":"","parse-names":false,"suffix":""}],"id":"ITEM-1","issue":"2","issued":{"date-parts":[["2017"]]},"page":"231-242","title":"Earnings Volatility , Kebijakan Dividen , Dan Pertumbuhan Asset Berpengaruh Terhadap Volatilitas Harga Saham Pada Perusahaan Manufaktur Di BEI Periode 2013 - 2015","type":"article-journal","volume":"5"},"uris":["http://www.mendeley.com/documents/?uuid=17dbf612-0f2c-4913-8e53-9348483921e1"]}],"mendeley":{"formattedCitation":"(Rowena &amp; Hendra, 2017)","manualFormatting":"Rowena &amp; Hendra, (2017)","plainTextFormattedCitation":"(Rowena &amp; Hendra, 2017)","previouslyFormattedCitation":"(Rowena and Hendra, 2017)"},"properties":{"noteIndex":0},"schema":"https://github.com/citation-style-language/schema/raw/master/csl-citation.json"}</w:instrText>
      </w:r>
      <w:r w:rsidR="004413F5" w:rsidRPr="00472F6C">
        <w:rPr>
          <w:rFonts w:ascii="Times New Roman" w:hAnsi="Times New Roman" w:cs="Times New Roman"/>
          <w:sz w:val="24"/>
          <w:szCs w:val="24"/>
        </w:rPr>
        <w:fldChar w:fldCharType="separate"/>
      </w:r>
      <w:r w:rsidRPr="00472F6C">
        <w:rPr>
          <w:rFonts w:ascii="Times New Roman" w:hAnsi="Times New Roman" w:cs="Times New Roman"/>
          <w:noProof/>
          <w:sz w:val="24"/>
          <w:szCs w:val="24"/>
        </w:rPr>
        <w:t>Rowena &amp; Hendra, (2017)</w:t>
      </w:r>
      <w:r w:rsidR="004413F5" w:rsidRPr="00472F6C">
        <w:rPr>
          <w:rFonts w:ascii="Times New Roman" w:hAnsi="Times New Roman" w:cs="Times New Roman"/>
          <w:sz w:val="24"/>
          <w:szCs w:val="24"/>
        </w:rPr>
        <w:fldChar w:fldCharType="end"/>
      </w:r>
      <w:r w:rsidRPr="00472F6C">
        <w:rPr>
          <w:rFonts w:ascii="Times New Roman" w:hAnsi="Times New Roman" w:cs="Times New Roman"/>
          <w:sz w:val="24"/>
          <w:szCs w:val="24"/>
        </w:rPr>
        <w:t xml:space="preserve"> </w:t>
      </w:r>
      <w:r w:rsidR="000A1DF9">
        <w:rPr>
          <w:rFonts w:ascii="Times New Roman" w:hAnsi="Times New Roman" w:cs="Times New Roman"/>
          <w:color w:val="000000"/>
          <w:sz w:val="24"/>
          <w:szCs w:val="24"/>
        </w:rPr>
        <w:t xml:space="preserve">dengan </w:t>
      </w:r>
      <w:r w:rsidRPr="00472F6C">
        <w:rPr>
          <w:rFonts w:ascii="Times New Roman" w:hAnsi="Times New Roman" w:cs="Times New Roman"/>
          <w:color w:val="000000"/>
          <w:sz w:val="24"/>
          <w:szCs w:val="24"/>
        </w:rPr>
        <w:t xml:space="preserve">judul </w:t>
      </w:r>
      <w:r w:rsidRPr="00472F6C">
        <w:rPr>
          <w:rFonts w:ascii="Times New Roman" w:hAnsi="Times New Roman" w:cs="Times New Roman"/>
          <w:i/>
          <w:color w:val="000000"/>
          <w:sz w:val="24"/>
          <w:szCs w:val="24"/>
        </w:rPr>
        <w:t>Earnings volatility</w:t>
      </w:r>
      <w:r w:rsidRPr="00472F6C">
        <w:rPr>
          <w:rFonts w:ascii="Times New Roman" w:hAnsi="Times New Roman" w:cs="Times New Roman"/>
          <w:color w:val="000000"/>
          <w:sz w:val="24"/>
          <w:szCs w:val="24"/>
        </w:rPr>
        <w:t xml:space="preserve">, kebijakan dividen, dan pertumbuhan asset berpengaruh terhadap volatilitas harga Saham pada perusahaan manufaktur di BEI tidak terdapat pengaruh yang signifikan </w:t>
      </w:r>
      <w:r w:rsidRPr="00472F6C">
        <w:rPr>
          <w:rFonts w:ascii="Times New Roman" w:hAnsi="Times New Roman" w:cs="Times New Roman"/>
          <w:i/>
          <w:color w:val="000000"/>
          <w:sz w:val="24"/>
          <w:szCs w:val="24"/>
        </w:rPr>
        <w:t>dividend payout ratio</w:t>
      </w:r>
      <w:r w:rsidRPr="00472F6C">
        <w:rPr>
          <w:rFonts w:ascii="Times New Roman" w:hAnsi="Times New Roman" w:cs="Times New Roman"/>
          <w:color w:val="000000"/>
          <w:sz w:val="24"/>
          <w:szCs w:val="24"/>
        </w:rPr>
        <w:t xml:space="preserve"> terhadap volatilitas </w:t>
      </w:r>
      <w:r w:rsidRPr="00472F6C">
        <w:rPr>
          <w:rFonts w:ascii="Times New Roman" w:hAnsi="Times New Roman" w:cs="Times New Roman"/>
          <w:i/>
          <w:color w:val="000000"/>
          <w:sz w:val="24"/>
          <w:szCs w:val="24"/>
        </w:rPr>
        <w:t>return</w:t>
      </w:r>
      <w:r w:rsidRPr="00472F6C">
        <w:rPr>
          <w:rFonts w:ascii="Times New Roman" w:hAnsi="Times New Roman" w:cs="Times New Roman"/>
          <w:color w:val="000000"/>
          <w:sz w:val="24"/>
          <w:szCs w:val="24"/>
        </w:rPr>
        <w:t xml:space="preserve"> dan penelitian </w:t>
      </w:r>
      <w:r w:rsidR="004413F5" w:rsidRPr="00472F6C">
        <w:rPr>
          <w:rFonts w:ascii="Times New Roman" w:hAnsi="Times New Roman" w:cs="Times New Roman"/>
          <w:sz w:val="24"/>
          <w:szCs w:val="24"/>
        </w:rPr>
        <w:fldChar w:fldCharType="begin" w:fldLock="1"/>
      </w:r>
      <w:r w:rsidRPr="00472F6C">
        <w:rPr>
          <w:rFonts w:ascii="Times New Roman" w:hAnsi="Times New Roman" w:cs="Times New Roman"/>
          <w:sz w:val="24"/>
          <w:szCs w:val="24"/>
        </w:rPr>
        <w:instrText>ADDIN CSL_CITATION {"citationItems":[{"id":"ITEM-1","itemData":{"author":[{"dropping-particle":"","family":"Mahmud","given":"Muliyani","non-dropping-particle":"","parse-names":false,"suffix":""}],"container-title":"Ideas publishing","id":"ITEM-1","issue":"-","issued":{"date-parts":[["2017"]]},"page":"2442 - 367X","title":"Pengaruh Kebijakan Dividen Terhadap Harga Saham Pada Perusahaan LQ 45 Yang Terdaftar Di Bursa Efek Indonesia ( BEI ) Periode 2013-2017","type":"article-journal","volume":"-"},"uris":["http://www.mendeley.com/documents/?uuid=9cd12ee8-69dc-47f9-80e2-a7e5510aed9a"]}],"mendeley":{"formattedCitation":"(Mahmud, 2017)","manualFormatting":"Mahmud, (2017)","plainTextFormattedCitation":"(Mahmud, 2017)","previouslyFormattedCitation":"(Mahmud, 2017)"},"properties":{"noteIndex":0},"schema":"https://github.com/citation-style-language/schema/raw/master/csl-citation.json"}</w:instrText>
      </w:r>
      <w:r w:rsidR="004413F5" w:rsidRPr="00472F6C">
        <w:rPr>
          <w:rFonts w:ascii="Times New Roman" w:hAnsi="Times New Roman" w:cs="Times New Roman"/>
          <w:sz w:val="24"/>
          <w:szCs w:val="24"/>
        </w:rPr>
        <w:fldChar w:fldCharType="separate"/>
      </w:r>
      <w:r w:rsidRPr="00472F6C">
        <w:rPr>
          <w:rFonts w:ascii="Times New Roman" w:hAnsi="Times New Roman" w:cs="Times New Roman"/>
          <w:noProof/>
          <w:sz w:val="24"/>
          <w:szCs w:val="24"/>
        </w:rPr>
        <w:t>Mahmud, (2017)</w:t>
      </w:r>
      <w:r w:rsidR="004413F5" w:rsidRPr="00472F6C">
        <w:rPr>
          <w:rFonts w:ascii="Times New Roman" w:hAnsi="Times New Roman" w:cs="Times New Roman"/>
          <w:sz w:val="24"/>
          <w:szCs w:val="24"/>
        </w:rPr>
        <w:fldChar w:fldCharType="end"/>
      </w:r>
      <w:r w:rsidRPr="00472F6C">
        <w:rPr>
          <w:rFonts w:ascii="Times New Roman" w:hAnsi="Times New Roman" w:cs="Times New Roman"/>
          <w:sz w:val="24"/>
          <w:szCs w:val="24"/>
        </w:rPr>
        <w:t xml:space="preserve"> </w:t>
      </w:r>
      <w:r w:rsidRPr="00472F6C">
        <w:rPr>
          <w:rFonts w:ascii="Times New Roman" w:hAnsi="Times New Roman" w:cs="Times New Roman"/>
          <w:color w:val="000000"/>
          <w:sz w:val="24"/>
          <w:szCs w:val="24"/>
        </w:rPr>
        <w:t xml:space="preserve">dimana judulnya pengaruh kebijakan dividen terhadap harga saham pada perusahaan LQ 45, dengan hasil </w:t>
      </w:r>
      <w:r w:rsidRPr="00472F6C">
        <w:rPr>
          <w:rFonts w:ascii="Times New Roman" w:eastAsia="Calibri" w:hAnsi="Times New Roman" w:cs="Times New Roman"/>
          <w:i/>
          <w:sz w:val="24"/>
          <w:szCs w:val="24"/>
        </w:rPr>
        <w:t xml:space="preserve">Dividend Payout Ratio </w:t>
      </w:r>
      <w:r w:rsidRPr="00472F6C">
        <w:rPr>
          <w:rFonts w:ascii="Times New Roman" w:eastAsia="Calibri" w:hAnsi="Times New Roman" w:cs="Times New Roman"/>
          <w:sz w:val="24"/>
          <w:szCs w:val="24"/>
        </w:rPr>
        <w:t xml:space="preserve"> berpengaruh signifikan terhadap harga saham</w:t>
      </w:r>
      <w:r>
        <w:rPr>
          <w:rFonts w:ascii="Times New Roman" w:eastAsia="Calibri" w:hAnsi="Times New Roman" w:cs="Times New Roman"/>
          <w:sz w:val="24"/>
          <w:szCs w:val="24"/>
        </w:rPr>
        <w:t xml:space="preserve">. </w:t>
      </w:r>
      <w:r w:rsidR="006F0A4B" w:rsidRPr="00472F6C">
        <w:rPr>
          <w:rFonts w:ascii="Times New Roman" w:hAnsi="Times New Roman" w:cs="Times New Roman"/>
          <w:sz w:val="24"/>
          <w:szCs w:val="24"/>
        </w:rPr>
        <w:t xml:space="preserve">Adapun hipotesis yang dirumuskan pada pengamatan ini yaitu : </w:t>
      </w:r>
    </w:p>
    <w:p w:rsidR="00F10233" w:rsidRPr="00F201CC" w:rsidRDefault="00F10233" w:rsidP="00533371">
      <w:pPr>
        <w:pStyle w:val="ListParagraph"/>
        <w:spacing w:line="240" w:lineRule="auto"/>
        <w:ind w:left="0" w:firstLine="360"/>
        <w:jc w:val="both"/>
        <w:rPr>
          <w:rFonts w:ascii="Times New Roman" w:hAnsi="Times New Roman" w:cs="Times New Roman"/>
          <w:color w:val="000000"/>
          <w:sz w:val="24"/>
          <w:szCs w:val="24"/>
        </w:rPr>
      </w:pPr>
    </w:p>
    <w:p w:rsidR="004B239E" w:rsidRPr="00472F6C" w:rsidRDefault="006F0A4B" w:rsidP="004B239E">
      <w:pPr>
        <w:pStyle w:val="ListParagraph"/>
        <w:spacing w:after="0" w:line="240" w:lineRule="auto"/>
        <w:ind w:left="540" w:hanging="540"/>
        <w:jc w:val="both"/>
        <w:rPr>
          <w:rFonts w:ascii="Times New Roman" w:hAnsi="Times New Roman" w:cs="Times New Roman"/>
          <w:b/>
          <w:sz w:val="24"/>
          <w:szCs w:val="24"/>
        </w:rPr>
      </w:pPr>
      <w:r w:rsidRPr="0032769F">
        <w:rPr>
          <w:rFonts w:ascii="Times New Roman" w:hAnsi="Times New Roman" w:cs="Times New Roman"/>
          <w:b/>
          <w:sz w:val="24"/>
          <w:szCs w:val="24"/>
        </w:rPr>
        <w:t>H</w:t>
      </w:r>
      <w:r w:rsidRPr="0032769F">
        <w:rPr>
          <w:rFonts w:ascii="Times New Roman" w:hAnsi="Times New Roman" w:cs="Times New Roman"/>
          <w:b/>
          <w:sz w:val="24"/>
          <w:szCs w:val="24"/>
          <w:vertAlign w:val="subscript"/>
        </w:rPr>
        <w:t>1</w:t>
      </w:r>
      <w:r w:rsidRPr="0032769F">
        <w:rPr>
          <w:rFonts w:ascii="Times New Roman" w:hAnsi="Times New Roman" w:cs="Times New Roman"/>
          <w:b/>
          <w:sz w:val="24"/>
          <w:szCs w:val="24"/>
        </w:rPr>
        <w:t xml:space="preserve"> :</w:t>
      </w:r>
      <w:r w:rsidR="00472F6C">
        <w:rPr>
          <w:rFonts w:ascii="Times New Roman" w:eastAsia="Calibri" w:hAnsi="Times New Roman" w:cs="Times New Roman"/>
          <w:i/>
          <w:sz w:val="24"/>
          <w:szCs w:val="24"/>
        </w:rPr>
        <w:t xml:space="preserve"> </w:t>
      </w:r>
      <w:r w:rsidR="00472F6C" w:rsidRPr="00472F6C">
        <w:rPr>
          <w:rFonts w:ascii="Times New Roman" w:eastAsia="Calibri" w:hAnsi="Times New Roman" w:cs="Times New Roman"/>
          <w:b/>
          <w:i/>
          <w:sz w:val="24"/>
          <w:szCs w:val="24"/>
        </w:rPr>
        <w:t>Dividend Payout Ratio</w:t>
      </w:r>
      <w:r w:rsidR="00472F6C" w:rsidRPr="00472F6C">
        <w:rPr>
          <w:rFonts w:ascii="Times New Roman" w:eastAsia="Calibri" w:hAnsi="Times New Roman" w:cs="Times New Roman"/>
          <w:b/>
          <w:sz w:val="24"/>
          <w:szCs w:val="24"/>
        </w:rPr>
        <w:t xml:space="preserve"> berpengaruh positif dan signifikan terhadap volatilitas </w:t>
      </w:r>
      <w:r w:rsidR="00472F6C" w:rsidRPr="00472F6C">
        <w:rPr>
          <w:rFonts w:ascii="Times New Roman" w:eastAsia="Calibri" w:hAnsi="Times New Roman" w:cs="Times New Roman"/>
          <w:b/>
          <w:i/>
          <w:sz w:val="24"/>
          <w:szCs w:val="24"/>
        </w:rPr>
        <w:t>return</w:t>
      </w:r>
      <w:r w:rsidR="00472F6C">
        <w:rPr>
          <w:rFonts w:ascii="Times New Roman" w:eastAsia="Calibri" w:hAnsi="Times New Roman" w:cs="Times New Roman"/>
          <w:b/>
          <w:sz w:val="24"/>
          <w:szCs w:val="24"/>
        </w:rPr>
        <w:t>.</w:t>
      </w:r>
    </w:p>
    <w:p w:rsidR="00663AEE" w:rsidRDefault="00663AEE" w:rsidP="004B239E">
      <w:pPr>
        <w:pStyle w:val="ListParagraph"/>
        <w:spacing w:after="0" w:line="240" w:lineRule="auto"/>
        <w:ind w:left="540" w:hanging="540"/>
        <w:jc w:val="both"/>
        <w:rPr>
          <w:rFonts w:ascii="Times New Roman" w:hAnsi="Times New Roman" w:cs="Times New Roman"/>
          <w:sz w:val="24"/>
          <w:szCs w:val="24"/>
        </w:rPr>
      </w:pPr>
    </w:p>
    <w:p w:rsidR="00472F6C" w:rsidRDefault="00472F6C" w:rsidP="00472F6C">
      <w:pPr>
        <w:pStyle w:val="ListParagraph"/>
        <w:spacing w:line="240" w:lineRule="auto"/>
        <w:ind w:left="0" w:firstLine="567"/>
        <w:jc w:val="both"/>
        <w:rPr>
          <w:rFonts w:ascii="Times New Roman" w:hAnsi="Times New Roman" w:cs="Times New Roman"/>
          <w:sz w:val="24"/>
          <w:szCs w:val="24"/>
        </w:rPr>
      </w:pPr>
      <w:r w:rsidRPr="003161C5">
        <w:rPr>
          <w:rFonts w:ascii="Times New Roman" w:eastAsia="Calibri" w:hAnsi="Times New Roman" w:cs="Times New Roman"/>
          <w:i/>
          <w:sz w:val="24"/>
          <w:szCs w:val="24"/>
        </w:rPr>
        <w:t>Dividend Yield</w:t>
      </w:r>
      <w:r w:rsidRPr="004F1DBB">
        <w:rPr>
          <w:rFonts w:ascii="Times New Roman" w:eastAsia="Calibri" w:hAnsi="Times New Roman" w:cs="Times New Roman"/>
          <w:sz w:val="24"/>
          <w:szCs w:val="24"/>
        </w:rPr>
        <w:t xml:space="preserve"> menunjukkan tingkat pengembalian dividen yang diterima oleh pemegang saham. Dasar pemikiran hubungan antara </w:t>
      </w:r>
      <w:r w:rsidRPr="003161C5">
        <w:rPr>
          <w:rFonts w:ascii="Times New Roman" w:eastAsia="Calibri" w:hAnsi="Times New Roman" w:cs="Times New Roman"/>
          <w:i/>
          <w:sz w:val="24"/>
          <w:szCs w:val="24"/>
        </w:rPr>
        <w:t>dividend yield</w:t>
      </w:r>
      <w:r w:rsidRPr="004F1DBB">
        <w:rPr>
          <w:rFonts w:ascii="Times New Roman" w:eastAsia="Calibri" w:hAnsi="Times New Roman" w:cs="Times New Roman"/>
          <w:sz w:val="24"/>
          <w:szCs w:val="24"/>
        </w:rPr>
        <w:t xml:space="preserve"> dengan volatilitas harga saham telah dikemukakan dalam </w:t>
      </w:r>
      <w:r w:rsidRPr="003161C5">
        <w:rPr>
          <w:rFonts w:ascii="Times New Roman" w:eastAsia="Calibri" w:hAnsi="Times New Roman" w:cs="Times New Roman"/>
          <w:i/>
          <w:sz w:val="24"/>
          <w:szCs w:val="24"/>
        </w:rPr>
        <w:t>signaling hypothesis</w:t>
      </w:r>
      <w:r>
        <w:rPr>
          <w:rFonts w:ascii="Times New Roman" w:eastAsia="Calibri" w:hAnsi="Times New Roman" w:cs="Times New Roman"/>
          <w:i/>
          <w:sz w:val="24"/>
          <w:szCs w:val="24"/>
        </w:rPr>
        <w:t xml:space="preserve"> </w:t>
      </w:r>
      <w:r w:rsidR="004413F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{"citationItems":[{"id":"ITEM-1","itemData":{"author":[{"dropping-particle":"","family":"Mahmud","given":"Muliyani","non-dropping-particle":"","parse-names":false,"suffix":""}],"container-title":"Ideas publishing","id":"ITEM-1","issue":"-","issued":{"date-parts":[["2017"]]},"page":"2442 - 367X","title":"Pengaruh Kebijakan Dividen Terhadap Harga Saham Pada Perusahaan LQ 45 Yang Terdaftar Di Bursa Efek Indonesia ( BEI ) Periode 2013-2017","type":"article-journal","volume":"-"},"uris":["http://www.mendeley.com/documents/?uuid=9cd12ee8-69dc-47f9-80e2-a7e5510aed9a"]}],"mendeley":{"formattedCitation":"(Mahmud, 2017)","plainTextFormattedCitation":"(Mahmud, 2017)","previouslyFormattedCitation":"(Mahmud, 2017)"},"properties":{"noteIndex":0},"schema":"https://github.com/citation-style-language/schema/raw/master/csl-citation.json"}</w:instrText>
      </w:r>
      <w:r w:rsidR="004413F5">
        <w:rPr>
          <w:rFonts w:ascii="Times New Roman" w:hAnsi="Times New Roman" w:cs="Times New Roman"/>
          <w:sz w:val="24"/>
          <w:szCs w:val="24"/>
        </w:rPr>
        <w:fldChar w:fldCharType="separate"/>
      </w:r>
      <w:r w:rsidRPr="00D9149A">
        <w:rPr>
          <w:rFonts w:ascii="Times New Roman" w:hAnsi="Times New Roman" w:cs="Times New Roman"/>
          <w:noProof/>
          <w:sz w:val="24"/>
          <w:szCs w:val="24"/>
        </w:rPr>
        <w:t>(Mahmud, 2017)</w:t>
      </w:r>
      <w:r w:rsidR="004413F5">
        <w:rPr>
          <w:rFonts w:ascii="Times New Roman" w:hAnsi="Times New Roman" w:cs="Times New Roman"/>
          <w:sz w:val="24"/>
          <w:szCs w:val="24"/>
        </w:rPr>
        <w:fldChar w:fldCharType="end"/>
      </w:r>
      <w:r>
        <w:rPr>
          <w:rFonts w:ascii="Times New Roman" w:hAnsi="Times New Roman" w:cs="Times New Roman"/>
          <w:sz w:val="24"/>
          <w:szCs w:val="24"/>
        </w:rPr>
        <w:t>.</w:t>
      </w:r>
    </w:p>
    <w:p w:rsidR="00472F6C" w:rsidRDefault="00472F6C" w:rsidP="00472F6C">
      <w:pPr>
        <w:pStyle w:val="ListParagraph"/>
        <w:spacing w:line="240" w:lineRule="auto"/>
        <w:ind w:left="0" w:firstLine="567"/>
        <w:jc w:val="both"/>
        <w:rPr>
          <w:rFonts w:ascii="Times New Roman" w:hAnsi="Times New Roman" w:cs="Times New Roman"/>
          <w:sz w:val="24"/>
          <w:szCs w:val="24"/>
          <w:lang w:val="en-ID"/>
        </w:rPr>
      </w:pPr>
      <w:r w:rsidRPr="006E475B">
        <w:rPr>
          <w:rFonts w:ascii="Times New Roman" w:hAnsi="Times New Roman" w:cs="Times New Roman"/>
          <w:sz w:val="24"/>
          <w:szCs w:val="24"/>
        </w:rPr>
        <w:t xml:space="preserve">Berdasarkan rate of return effect, perusahaan yang mempunyai proporsi </w:t>
      </w:r>
      <w:r w:rsidRPr="00472F6C">
        <w:rPr>
          <w:rFonts w:ascii="Times New Roman" w:hAnsi="Times New Roman" w:cs="Times New Roman"/>
          <w:i/>
          <w:sz w:val="24"/>
          <w:szCs w:val="24"/>
        </w:rPr>
        <w:t xml:space="preserve">dividen </w:t>
      </w:r>
      <w:r w:rsidRPr="00472F6C">
        <w:rPr>
          <w:rFonts w:ascii="Times New Roman" w:hAnsi="Times New Roman" w:cs="Times New Roman"/>
          <w:sz w:val="24"/>
          <w:szCs w:val="24"/>
        </w:rPr>
        <w:t xml:space="preserve">tunai </w:t>
      </w:r>
      <w:r w:rsidRPr="006E475B">
        <w:rPr>
          <w:rFonts w:ascii="Times New Roman" w:hAnsi="Times New Roman" w:cs="Times New Roman"/>
          <w:sz w:val="24"/>
          <w:szCs w:val="24"/>
        </w:rPr>
        <w:t>yang</w:t>
      </w:r>
      <w:r>
        <w:rPr>
          <w:rFonts w:ascii="Times New Roman" w:hAnsi="Times New Roman" w:cs="Times New Roman"/>
          <w:sz w:val="24"/>
          <w:szCs w:val="24"/>
        </w:rPr>
        <w:t xml:space="preserve"> </w:t>
      </w:r>
      <w:r w:rsidRPr="006E475B">
        <w:rPr>
          <w:rFonts w:ascii="Times New Roman" w:hAnsi="Times New Roman" w:cs="Times New Roman"/>
          <w:sz w:val="24"/>
          <w:szCs w:val="24"/>
        </w:rPr>
        <w:t xml:space="preserve">kecil akan dinilai sebagai perusahaan yang sedang tumbuh oleh investor, dan cenderung akan dinilai terlalu tinggi dibandingkan potensi aktual dari aset-asetnya dalam menghasilkan laba. Saat prediksi akan laba di masa yang akan datang (masa dimana perusahaan dianggap sedang bertumbuh) meleset terlalu tinggi </w:t>
      </w:r>
      <w:r w:rsidRPr="00472F6C">
        <w:rPr>
          <w:rFonts w:ascii="Times New Roman" w:hAnsi="Times New Roman" w:cs="Times New Roman"/>
          <w:i/>
          <w:sz w:val="24"/>
          <w:szCs w:val="24"/>
        </w:rPr>
        <w:t>(over value),</w:t>
      </w:r>
      <w:r w:rsidRPr="006E475B">
        <w:rPr>
          <w:rFonts w:ascii="Times New Roman" w:hAnsi="Times New Roman" w:cs="Times New Roman"/>
          <w:sz w:val="24"/>
          <w:szCs w:val="24"/>
        </w:rPr>
        <w:t xml:space="preserve"> maka perusahaan itu akan memiliki perubahan harga saham yang lebih sering terjadi karena efek spekulasi, atau dalam kata lain memiliki volatilitas harga saha</w:t>
      </w:r>
      <w:r>
        <w:rPr>
          <w:rFonts w:ascii="Times New Roman" w:hAnsi="Times New Roman" w:cs="Times New Roman"/>
          <w:sz w:val="24"/>
          <w:szCs w:val="24"/>
        </w:rPr>
        <w:t xml:space="preserve">m yang lebih tinggi </w:t>
      </w:r>
      <w:r w:rsidR="004413F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{"citationItems":[{"id":"ITEM-1","itemData":{"author":[{"dropping-particle":"","family":"Khurniaji","given":"Andreas Widhi","non-dropping-particle":"","parse-names":false,"suffix":""},{"dropping-particle":"","family":"Raharja","given":"Surya","non-dropping-particle":"","parse-names":false,"suffix":""}],"container-title":"diponegoro journal of accounting","id":"ITEM-1","issue":"1996","issued":{"date-parts":[["2013"]]},"page":"1-10","title":"HUBUNGAN KEBIJAKAN DIVIDEN ( DIVIDEND PAYOUT RATIO DAN DIVIDEND YIELD ) TERHADAP VOLATILITAS HARGA SAHAM DI PERUSAHAAN-PERUSAHAAN YANG TERDAFTAR DI BURSA EFEK INDONESIA","type":"article-journal","volume":"2"},"uris":["http://www.mendeley.com/documents/?uuid=656a7e9a-ec23-44f1-9dcd-3e7141ead8f1"]}],"mendeley":{"formattedCitation":"(Khurniaji &amp; Raharja, 2013)","plainTextFormattedCitation":"(Khurniaji &amp; Raharja, 2013)","previouslyFormattedCitation":"(Khurniaji and Raharja, 2013)"},"properties":{"noteIndex":0},"schema":"https://github.com/citation-style-language/schema/raw/master/csl-citation.json"}</w:instrText>
      </w:r>
      <w:r w:rsidR="004413F5">
        <w:rPr>
          <w:rFonts w:ascii="Times New Roman" w:hAnsi="Times New Roman" w:cs="Times New Roman"/>
          <w:sz w:val="24"/>
          <w:szCs w:val="24"/>
        </w:rPr>
        <w:fldChar w:fldCharType="separate"/>
      </w:r>
      <w:r w:rsidRPr="00D2025F">
        <w:rPr>
          <w:rFonts w:ascii="Times New Roman" w:hAnsi="Times New Roman" w:cs="Times New Roman"/>
          <w:noProof/>
          <w:sz w:val="24"/>
          <w:szCs w:val="24"/>
        </w:rPr>
        <w:t>(Khurniaji &amp; Raharja, 2013)</w:t>
      </w:r>
      <w:r w:rsidR="004413F5">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lang w:val="en-ID"/>
        </w:rPr>
        <w:t xml:space="preserve"> </w:t>
      </w:r>
    </w:p>
    <w:p w:rsidR="00472F6C" w:rsidRPr="00472F6C" w:rsidRDefault="007F043C" w:rsidP="00472F6C">
      <w:pPr>
        <w:pStyle w:val="ListParagraph"/>
        <w:spacing w:line="240" w:lineRule="auto"/>
        <w:ind w:left="0" w:firstLine="567"/>
        <w:jc w:val="both"/>
        <w:rPr>
          <w:rFonts w:ascii="Times New Roman" w:hAnsi="Times New Roman" w:cs="Times New Roman"/>
          <w:sz w:val="24"/>
          <w:szCs w:val="24"/>
        </w:rPr>
      </w:pPr>
      <w:r w:rsidRPr="007F043C">
        <w:rPr>
          <w:rFonts w:ascii="Times New Roman" w:hAnsi="Times New Roman" w:cs="Times New Roman"/>
          <w:sz w:val="24"/>
          <w:szCs w:val="24"/>
        </w:rPr>
        <w:t>Investor</w:t>
      </w:r>
      <w:r>
        <w:rPr>
          <w:rFonts w:ascii="Times New Roman" w:hAnsi="Times New Roman" w:cs="Times New Roman"/>
          <w:i/>
          <w:sz w:val="24"/>
          <w:szCs w:val="24"/>
        </w:rPr>
        <w:t xml:space="preserve"> </w:t>
      </w:r>
      <w:r>
        <w:rPr>
          <w:rFonts w:ascii="Times New Roman" w:hAnsi="Times New Roman" w:cs="Times New Roman"/>
          <w:sz w:val="24"/>
          <w:szCs w:val="24"/>
        </w:rPr>
        <w:t xml:space="preserve">menggunakan </w:t>
      </w:r>
      <w:r>
        <w:rPr>
          <w:rFonts w:ascii="Times New Roman" w:hAnsi="Times New Roman" w:cs="Times New Roman"/>
          <w:i/>
          <w:sz w:val="24"/>
          <w:szCs w:val="24"/>
          <w:lang w:val="en-ID"/>
        </w:rPr>
        <w:t>d</w:t>
      </w:r>
      <w:r w:rsidR="00472F6C" w:rsidRPr="00472F6C">
        <w:rPr>
          <w:rFonts w:ascii="Times New Roman" w:hAnsi="Times New Roman" w:cs="Times New Roman"/>
          <w:i/>
          <w:sz w:val="24"/>
          <w:szCs w:val="24"/>
          <w:lang w:val="en-ID"/>
        </w:rPr>
        <w:t>ividend yield</w:t>
      </w:r>
      <w:r w:rsidR="00472F6C" w:rsidRPr="009D16D1">
        <w:rPr>
          <w:rFonts w:ascii="Times New Roman" w:hAnsi="Times New Roman" w:cs="Times New Roman"/>
          <w:sz w:val="24"/>
          <w:szCs w:val="24"/>
          <w:lang w:val="en-ID"/>
        </w:rPr>
        <w:t xml:space="preserve"> untuk </w:t>
      </w:r>
      <w:r>
        <w:rPr>
          <w:rFonts w:ascii="Times New Roman" w:hAnsi="Times New Roman" w:cs="Times New Roman"/>
          <w:sz w:val="24"/>
          <w:szCs w:val="24"/>
        </w:rPr>
        <w:t>memperlihatkan</w:t>
      </w:r>
      <w:r w:rsidR="00472F6C" w:rsidRPr="009D16D1">
        <w:rPr>
          <w:rFonts w:ascii="Times New Roman" w:hAnsi="Times New Roman" w:cs="Times New Roman"/>
          <w:sz w:val="24"/>
          <w:szCs w:val="24"/>
          <w:lang w:val="en-ID"/>
        </w:rPr>
        <w:t xml:space="preserve"> </w:t>
      </w:r>
      <w:r>
        <w:rPr>
          <w:rFonts w:ascii="Times New Roman" w:hAnsi="Times New Roman" w:cs="Times New Roman"/>
          <w:sz w:val="24"/>
          <w:szCs w:val="24"/>
        </w:rPr>
        <w:t xml:space="preserve">arus kas </w:t>
      </w:r>
      <w:r w:rsidR="00472F6C" w:rsidRPr="009D16D1">
        <w:rPr>
          <w:rFonts w:ascii="Times New Roman" w:hAnsi="Times New Roman" w:cs="Times New Roman"/>
          <w:sz w:val="24"/>
          <w:szCs w:val="24"/>
          <w:lang w:val="en-ID"/>
        </w:rPr>
        <w:t xml:space="preserve">investasi </w:t>
      </w:r>
      <w:r w:rsidR="00472F6C" w:rsidRPr="009F2551">
        <w:rPr>
          <w:rFonts w:ascii="Times New Roman" w:hAnsi="Times New Roman" w:cs="Times New Roman"/>
          <w:sz w:val="24"/>
          <w:szCs w:val="24"/>
        </w:rPr>
        <w:t>mereka</w:t>
      </w:r>
      <w:r w:rsidR="00472F6C" w:rsidRPr="009D16D1">
        <w:rPr>
          <w:rFonts w:ascii="Times New Roman" w:hAnsi="Times New Roman" w:cs="Times New Roman"/>
          <w:sz w:val="24"/>
          <w:szCs w:val="24"/>
          <w:lang w:val="en-ID"/>
        </w:rPr>
        <w:t xml:space="preserve"> dalam bentuk dividen atau kenaikan nilai aset</w:t>
      </w:r>
      <w:r w:rsidR="00472F6C">
        <w:rPr>
          <w:rFonts w:ascii="Times New Roman" w:hAnsi="Times New Roman" w:cs="Times New Roman"/>
          <w:sz w:val="24"/>
          <w:szCs w:val="24"/>
          <w:lang w:val="en-ID"/>
        </w:rPr>
        <w:t xml:space="preserve">. Penelitian </w:t>
      </w:r>
      <w:r w:rsidR="004413F5">
        <w:rPr>
          <w:rFonts w:ascii="Times New Roman" w:hAnsi="Times New Roman" w:cs="Times New Roman"/>
          <w:sz w:val="24"/>
          <w:szCs w:val="24"/>
        </w:rPr>
        <w:fldChar w:fldCharType="begin" w:fldLock="1"/>
      </w:r>
      <w:r w:rsidR="00472F6C">
        <w:rPr>
          <w:rFonts w:ascii="Times New Roman" w:hAnsi="Times New Roman" w:cs="Times New Roman"/>
          <w:sz w:val="24"/>
          <w:szCs w:val="24"/>
        </w:rPr>
        <w:instrText>ADDIN CSL_CITATION {"citationItems":[{"id":"ITEM-1","itemData":{"author":[{"dropping-particle":"","family":"Christian","given":"Natalis","non-dropping-particle":"","parse-names":false,"suffix":""},{"dropping-particle":"","family":"Frecky","given":"","non-dropping-particle":"","parse-names":false,"suffix":""}],"container-title":"Benefita","id":"ITEM-1","issue":"1","issued":{"date-parts":[["2019"]]},"page":"115-136","title":"ANALISIS PENGARUH FAKTOR-FAKTOR YANG MEMPENGARUHI PERUSAHAAN YANG TERDAFTAR DI Bursa Efek Indonesia","type":"article-journal","volume":"4"},"uris":["http://www.mendeley.com/documents/?uuid=9c5f5a33-3624-4d52-a27e-f665594b596e","http://www.mendeley.com/documents/?uuid=fe724d12-e6ae-499a-9dd2-70f502145d0e"]}],"mendeley":{"formattedCitation":"(Christian &amp; Frecky, 2019)","manualFormatting":"Christian &amp; Frecky, (2019)","plainTextFormattedCitation":"(Christian &amp; Frecky, 2019)","previouslyFormattedCitation":"(Christian and Frecky, 2019)"},"properties":{"noteIndex":0},"schema":"https://github.com/citation-style-language/schema/raw/master/csl-citation.json"}</w:instrText>
      </w:r>
      <w:r w:rsidR="004413F5">
        <w:rPr>
          <w:rFonts w:ascii="Times New Roman" w:hAnsi="Times New Roman" w:cs="Times New Roman"/>
          <w:sz w:val="24"/>
          <w:szCs w:val="24"/>
        </w:rPr>
        <w:fldChar w:fldCharType="separate"/>
      </w:r>
      <w:r w:rsidR="00472F6C" w:rsidRPr="00D87A0D">
        <w:rPr>
          <w:rFonts w:ascii="Times New Roman" w:hAnsi="Times New Roman" w:cs="Times New Roman"/>
          <w:noProof/>
          <w:sz w:val="24"/>
          <w:szCs w:val="24"/>
        </w:rPr>
        <w:t xml:space="preserve">Christian &amp; Frecky, </w:t>
      </w:r>
      <w:r w:rsidR="00472F6C">
        <w:rPr>
          <w:rFonts w:ascii="Times New Roman" w:hAnsi="Times New Roman" w:cs="Times New Roman"/>
          <w:noProof/>
          <w:sz w:val="24"/>
          <w:szCs w:val="24"/>
        </w:rPr>
        <w:t>(</w:t>
      </w:r>
      <w:r w:rsidR="00472F6C" w:rsidRPr="00D87A0D">
        <w:rPr>
          <w:rFonts w:ascii="Times New Roman" w:hAnsi="Times New Roman" w:cs="Times New Roman"/>
          <w:noProof/>
          <w:sz w:val="24"/>
          <w:szCs w:val="24"/>
        </w:rPr>
        <w:t>2019)</w:t>
      </w:r>
      <w:r w:rsidR="004413F5">
        <w:rPr>
          <w:rFonts w:ascii="Times New Roman" w:hAnsi="Times New Roman" w:cs="Times New Roman"/>
          <w:sz w:val="24"/>
          <w:szCs w:val="24"/>
        </w:rPr>
        <w:fldChar w:fldCharType="end"/>
      </w:r>
      <w:r w:rsidR="00472F6C">
        <w:rPr>
          <w:rFonts w:ascii="Times New Roman" w:hAnsi="Times New Roman" w:cs="Times New Roman"/>
          <w:sz w:val="24"/>
          <w:szCs w:val="24"/>
        </w:rPr>
        <w:t xml:space="preserve"> </w:t>
      </w:r>
      <w:r w:rsidR="00472F6C" w:rsidRPr="009D16D1">
        <w:rPr>
          <w:rFonts w:ascii="Times New Roman" w:hAnsi="Times New Roman" w:cs="Times New Roman"/>
          <w:sz w:val="24"/>
          <w:szCs w:val="24"/>
          <w:lang w:val="en-ID"/>
        </w:rPr>
        <w:t>menunjukkan hubungan signifikan negatif antara div</w:t>
      </w:r>
      <w:r w:rsidR="00472F6C">
        <w:rPr>
          <w:rFonts w:ascii="Times New Roman" w:hAnsi="Times New Roman" w:cs="Times New Roman"/>
          <w:sz w:val="24"/>
          <w:szCs w:val="24"/>
          <w:lang w:val="en-ID"/>
        </w:rPr>
        <w:t xml:space="preserve">idend yield dengan harga saham. </w:t>
      </w:r>
      <w:r w:rsidR="00472F6C" w:rsidRPr="009D16D1">
        <w:rPr>
          <w:rFonts w:ascii="Times New Roman" w:hAnsi="Times New Roman" w:cs="Times New Roman"/>
          <w:sz w:val="24"/>
          <w:szCs w:val="24"/>
          <w:lang w:val="en-ID"/>
        </w:rPr>
        <w:t xml:space="preserve">Hal ini </w:t>
      </w:r>
      <w:r>
        <w:rPr>
          <w:rFonts w:ascii="Times New Roman" w:hAnsi="Times New Roman" w:cs="Times New Roman"/>
          <w:sz w:val="24"/>
          <w:szCs w:val="24"/>
        </w:rPr>
        <w:t>karena</w:t>
      </w:r>
      <w:r w:rsidR="00472F6C" w:rsidRPr="009D16D1">
        <w:rPr>
          <w:rFonts w:ascii="Times New Roman" w:hAnsi="Times New Roman" w:cs="Times New Roman"/>
          <w:sz w:val="24"/>
          <w:szCs w:val="24"/>
          <w:lang w:val="en-ID"/>
        </w:rPr>
        <w:t xml:space="preserve"> </w:t>
      </w:r>
      <w:r>
        <w:rPr>
          <w:rFonts w:ascii="Times New Roman" w:hAnsi="Times New Roman" w:cs="Times New Roman"/>
          <w:sz w:val="24"/>
          <w:szCs w:val="24"/>
        </w:rPr>
        <w:t xml:space="preserve">kecenderungan </w:t>
      </w:r>
      <w:r w:rsidR="00472F6C" w:rsidRPr="009D16D1">
        <w:rPr>
          <w:rFonts w:ascii="Times New Roman" w:hAnsi="Times New Roman" w:cs="Times New Roman"/>
          <w:sz w:val="24"/>
          <w:szCs w:val="24"/>
          <w:lang w:val="en-ID"/>
        </w:rPr>
        <w:t xml:space="preserve">investor lebih menyukai </w:t>
      </w:r>
      <w:r>
        <w:rPr>
          <w:rFonts w:ascii="Times New Roman" w:hAnsi="Times New Roman" w:cs="Times New Roman"/>
          <w:sz w:val="24"/>
          <w:szCs w:val="24"/>
          <w:lang w:val="en-ID"/>
        </w:rPr>
        <w:t xml:space="preserve">perusahaan yang menyimpan laba </w:t>
      </w:r>
      <w:r>
        <w:rPr>
          <w:rFonts w:ascii="Times New Roman" w:hAnsi="Times New Roman" w:cs="Times New Roman"/>
          <w:sz w:val="24"/>
          <w:szCs w:val="24"/>
        </w:rPr>
        <w:t>untuk</w:t>
      </w:r>
      <w:r>
        <w:rPr>
          <w:rFonts w:ascii="Times New Roman" w:hAnsi="Times New Roman" w:cs="Times New Roman"/>
          <w:sz w:val="24"/>
          <w:szCs w:val="24"/>
          <w:lang w:val="en-ID"/>
        </w:rPr>
        <w:t xml:space="preserve"> ekspansi bisnis sehingga </w:t>
      </w:r>
      <w:r>
        <w:rPr>
          <w:rFonts w:ascii="Times New Roman" w:hAnsi="Times New Roman" w:cs="Times New Roman"/>
          <w:sz w:val="24"/>
          <w:szCs w:val="24"/>
        </w:rPr>
        <w:t xml:space="preserve">mempunyai </w:t>
      </w:r>
      <w:r w:rsidR="00472F6C" w:rsidRPr="009D16D1">
        <w:rPr>
          <w:rFonts w:ascii="Times New Roman" w:hAnsi="Times New Roman" w:cs="Times New Roman"/>
          <w:sz w:val="24"/>
          <w:szCs w:val="24"/>
          <w:lang w:val="en-ID"/>
        </w:rPr>
        <w:t xml:space="preserve">nilai tambah untuk </w:t>
      </w:r>
      <w:r>
        <w:rPr>
          <w:rFonts w:ascii="Times New Roman" w:hAnsi="Times New Roman" w:cs="Times New Roman"/>
          <w:sz w:val="24"/>
          <w:szCs w:val="24"/>
        </w:rPr>
        <w:t>investor.</w:t>
      </w:r>
      <w:r w:rsidR="00472F6C">
        <w:rPr>
          <w:rFonts w:ascii="Times New Roman" w:hAnsi="Times New Roman" w:cs="Times New Roman"/>
          <w:sz w:val="24"/>
          <w:szCs w:val="24"/>
        </w:rPr>
        <w:t xml:space="preserve"> </w:t>
      </w:r>
      <w:r w:rsidR="004B239E" w:rsidRPr="00472F6C">
        <w:rPr>
          <w:rFonts w:ascii="Times New Roman" w:hAnsi="Times New Roman" w:cs="Times New Roman"/>
          <w:sz w:val="24"/>
          <w:szCs w:val="24"/>
        </w:rPr>
        <w:t xml:space="preserve">Adapun hipotesis pada pengamatan ini yaitu : </w:t>
      </w:r>
    </w:p>
    <w:p w:rsidR="00663AEE" w:rsidRDefault="004B239E" w:rsidP="00472F6C">
      <w:pPr>
        <w:spacing w:after="0" w:line="240" w:lineRule="auto"/>
        <w:ind w:left="567" w:hanging="567"/>
        <w:contextualSpacing/>
        <w:jc w:val="both"/>
        <w:rPr>
          <w:rFonts w:ascii="Times New Roman" w:eastAsia="Calibri" w:hAnsi="Times New Roman" w:cs="Times New Roman"/>
          <w:b/>
          <w:i/>
          <w:sz w:val="24"/>
          <w:szCs w:val="24"/>
        </w:rPr>
      </w:pPr>
      <w:r w:rsidRPr="0032769F">
        <w:rPr>
          <w:rFonts w:ascii="Times New Roman" w:hAnsi="Times New Roman" w:cs="Times New Roman"/>
          <w:b/>
          <w:sz w:val="24"/>
          <w:szCs w:val="24"/>
        </w:rPr>
        <w:t>H</w:t>
      </w:r>
      <w:r w:rsidRPr="0032769F">
        <w:rPr>
          <w:rFonts w:ascii="Times New Roman" w:hAnsi="Times New Roman" w:cs="Times New Roman"/>
          <w:b/>
          <w:sz w:val="24"/>
          <w:szCs w:val="24"/>
          <w:vertAlign w:val="subscript"/>
        </w:rPr>
        <w:t>2</w:t>
      </w:r>
      <w:r w:rsidR="00472F6C">
        <w:rPr>
          <w:rFonts w:ascii="Times New Roman" w:hAnsi="Times New Roman" w:cs="Times New Roman"/>
          <w:b/>
          <w:sz w:val="24"/>
          <w:szCs w:val="24"/>
          <w:vertAlign w:val="subscript"/>
        </w:rPr>
        <w:t xml:space="preserve">    </w:t>
      </w:r>
      <w:r w:rsidRPr="0032769F">
        <w:rPr>
          <w:rFonts w:ascii="Times New Roman" w:hAnsi="Times New Roman" w:cs="Times New Roman"/>
          <w:b/>
          <w:sz w:val="24"/>
          <w:szCs w:val="24"/>
        </w:rPr>
        <w:t xml:space="preserve"> :</w:t>
      </w:r>
      <w:r w:rsidR="00472F6C">
        <w:rPr>
          <w:rFonts w:ascii="Times New Roman" w:eastAsia="Calibri" w:hAnsi="Times New Roman" w:cs="Times New Roman"/>
          <w:i/>
          <w:sz w:val="24"/>
          <w:szCs w:val="24"/>
        </w:rPr>
        <w:t xml:space="preserve"> </w:t>
      </w:r>
      <w:r w:rsidR="00472F6C" w:rsidRPr="00472F6C">
        <w:rPr>
          <w:rFonts w:ascii="Times New Roman" w:eastAsia="Calibri" w:hAnsi="Times New Roman" w:cs="Times New Roman"/>
          <w:b/>
          <w:i/>
          <w:sz w:val="24"/>
          <w:szCs w:val="24"/>
        </w:rPr>
        <w:t>Dividend Yield</w:t>
      </w:r>
      <w:r w:rsidR="00472F6C" w:rsidRPr="00472F6C">
        <w:rPr>
          <w:rFonts w:ascii="Times New Roman" w:eastAsia="Calibri" w:hAnsi="Times New Roman" w:cs="Times New Roman"/>
          <w:b/>
          <w:sz w:val="24"/>
          <w:szCs w:val="24"/>
        </w:rPr>
        <w:t xml:space="preserve"> berpengaruh negatif  dan signifikan terhadap </w:t>
      </w:r>
      <w:r w:rsidR="00472F6C" w:rsidRPr="00472F6C">
        <w:rPr>
          <w:rFonts w:ascii="Times New Roman" w:eastAsia="Calibri" w:hAnsi="Times New Roman" w:cs="Times New Roman"/>
          <w:b/>
          <w:i/>
          <w:sz w:val="24"/>
          <w:szCs w:val="24"/>
        </w:rPr>
        <w:t>volatilitas return.</w:t>
      </w:r>
    </w:p>
    <w:p w:rsidR="00472F6C" w:rsidRPr="00472F6C" w:rsidRDefault="00472F6C" w:rsidP="00472F6C">
      <w:pPr>
        <w:spacing w:after="0" w:line="240" w:lineRule="auto"/>
        <w:ind w:left="567" w:hanging="567"/>
        <w:contextualSpacing/>
        <w:jc w:val="both"/>
        <w:rPr>
          <w:rFonts w:ascii="Times New Roman" w:eastAsia="Calibri" w:hAnsi="Times New Roman" w:cs="Times New Roman"/>
          <w:b/>
          <w:sz w:val="24"/>
          <w:szCs w:val="24"/>
        </w:rPr>
      </w:pPr>
    </w:p>
    <w:p w:rsidR="002F4DB3" w:rsidRDefault="002F4DB3" w:rsidP="00E16202">
      <w:pPr>
        <w:pStyle w:val="ListParagraph"/>
        <w:spacing w:after="0" w:line="240" w:lineRule="auto"/>
        <w:ind w:left="450" w:hanging="450"/>
        <w:jc w:val="both"/>
        <w:rPr>
          <w:rFonts w:ascii="Times New Roman" w:hAnsi="Times New Roman" w:cs="Times New Roman"/>
          <w:b/>
          <w:sz w:val="24"/>
          <w:szCs w:val="24"/>
        </w:rPr>
      </w:pPr>
      <w:r w:rsidRPr="00A60411">
        <w:rPr>
          <w:rFonts w:ascii="Times New Roman" w:hAnsi="Times New Roman" w:cs="Times New Roman"/>
          <w:b/>
          <w:sz w:val="24"/>
          <w:szCs w:val="24"/>
        </w:rPr>
        <w:t>METODE PENELITIAN</w:t>
      </w:r>
    </w:p>
    <w:p w:rsidR="00DF5703" w:rsidRPr="00A60411" w:rsidRDefault="00DF5703" w:rsidP="00E16202">
      <w:pPr>
        <w:pStyle w:val="ListParagraph"/>
        <w:spacing w:after="0" w:line="24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Data dan Sampel</w:t>
      </w:r>
    </w:p>
    <w:p w:rsidR="004D2D3D" w:rsidRDefault="00DF5703" w:rsidP="004D2D3D">
      <w:pPr>
        <w:spacing w:after="0" w:line="240" w:lineRule="auto"/>
        <w:ind w:firstLine="720"/>
        <w:jc w:val="both"/>
        <w:rPr>
          <w:rFonts w:ascii="Times New Roman" w:hAnsi="Times New Roman" w:cs="Times New Roman"/>
          <w:i/>
          <w:sz w:val="24"/>
        </w:rPr>
      </w:pPr>
      <w:r>
        <w:rPr>
          <w:rFonts w:ascii="Times New Roman" w:hAnsi="Times New Roman" w:cs="Times New Roman"/>
          <w:sz w:val="24"/>
          <w:szCs w:val="24"/>
        </w:rPr>
        <w:t xml:space="preserve">Penelitian ini dilakukan pada perusahaan yang terdaftar di Bursa Efek Indonesia. </w:t>
      </w:r>
      <w:r w:rsidR="001C37A4">
        <w:rPr>
          <w:rFonts w:ascii="Times New Roman" w:hAnsi="Times New Roman" w:cs="Times New Roman"/>
          <w:sz w:val="24"/>
          <w:szCs w:val="24"/>
        </w:rPr>
        <w:t>Dengan memilih</w:t>
      </w:r>
      <w:r>
        <w:rPr>
          <w:rFonts w:ascii="Times New Roman" w:hAnsi="Times New Roman" w:cs="Times New Roman"/>
          <w:sz w:val="24"/>
          <w:szCs w:val="24"/>
        </w:rPr>
        <w:t xml:space="preserve"> obyek ini </w:t>
      </w:r>
      <w:r w:rsidR="001C37A4">
        <w:rPr>
          <w:rFonts w:ascii="Times New Roman" w:hAnsi="Times New Roman" w:cs="Times New Roman"/>
          <w:sz w:val="24"/>
          <w:szCs w:val="24"/>
        </w:rPr>
        <w:t xml:space="preserve">yakni </w:t>
      </w:r>
      <w:r>
        <w:rPr>
          <w:rFonts w:ascii="Times New Roman" w:hAnsi="Times New Roman" w:cs="Times New Roman"/>
          <w:sz w:val="24"/>
          <w:szCs w:val="24"/>
        </w:rPr>
        <w:t xml:space="preserve">dalam pemilihan sampel tidak terdapat kendala </w:t>
      </w:r>
      <w:r w:rsidR="000E0096">
        <w:rPr>
          <w:rFonts w:ascii="Times New Roman" w:hAnsi="Times New Roman" w:cs="Times New Roman"/>
          <w:sz w:val="24"/>
          <w:szCs w:val="24"/>
        </w:rPr>
        <w:t xml:space="preserve">kekurangan data, dan </w:t>
      </w:r>
      <w:r w:rsidR="004D2D3D" w:rsidRPr="00A60411">
        <w:rPr>
          <w:rFonts w:ascii="Times New Roman" w:hAnsi="Times New Roman" w:cs="Times New Roman"/>
          <w:sz w:val="24"/>
        </w:rPr>
        <w:t>titik informasi yang pasti mengenai industri yang telah</w:t>
      </w:r>
      <w:r w:rsidR="00476F2A">
        <w:rPr>
          <w:rFonts w:ascii="Times New Roman" w:hAnsi="Times New Roman" w:cs="Times New Roman"/>
          <w:sz w:val="24"/>
        </w:rPr>
        <w:t xml:space="preserve"> </w:t>
      </w:r>
      <w:r w:rsidR="004D2D3D" w:rsidRPr="00A60411">
        <w:rPr>
          <w:rFonts w:ascii="Times New Roman" w:hAnsi="Times New Roman" w:cs="Times New Roman"/>
          <w:i/>
          <w:sz w:val="24"/>
        </w:rPr>
        <w:t>go publik.</w:t>
      </w:r>
    </w:p>
    <w:p w:rsidR="004D2D3D" w:rsidRDefault="001C37A4" w:rsidP="004D2D3D">
      <w:pPr>
        <w:spacing w:after="0" w:line="240" w:lineRule="auto"/>
        <w:ind w:firstLine="720"/>
        <w:jc w:val="both"/>
        <w:rPr>
          <w:rFonts w:ascii="Times New Roman" w:hAnsi="Times New Roman" w:cs="Times New Roman"/>
          <w:i/>
          <w:sz w:val="24"/>
        </w:rPr>
      </w:pPr>
      <w:r>
        <w:rPr>
          <w:rFonts w:ascii="Times New Roman" w:hAnsi="Times New Roman" w:cs="Times New Roman"/>
          <w:sz w:val="24"/>
          <w:szCs w:val="24"/>
        </w:rPr>
        <w:t>Sumber data utama d</w:t>
      </w:r>
      <w:r w:rsidR="000E0096" w:rsidRPr="000E0096">
        <w:rPr>
          <w:rFonts w:ascii="Times New Roman" w:hAnsi="Times New Roman" w:cs="Times New Roman"/>
          <w:sz w:val="24"/>
          <w:szCs w:val="24"/>
        </w:rPr>
        <w:t>alam</w:t>
      </w:r>
      <w:r w:rsidR="00476F2A">
        <w:rPr>
          <w:rFonts w:ascii="Times New Roman" w:hAnsi="Times New Roman" w:cs="Times New Roman"/>
          <w:sz w:val="24"/>
          <w:szCs w:val="24"/>
        </w:rPr>
        <w:t xml:space="preserve"> </w:t>
      </w:r>
      <w:r w:rsidR="000E0096">
        <w:rPr>
          <w:rFonts w:ascii="Times New Roman" w:hAnsi="Times New Roman" w:cs="Times New Roman"/>
          <w:sz w:val="24"/>
          <w:szCs w:val="24"/>
        </w:rPr>
        <w:t>penelitian ini</w:t>
      </w:r>
      <w:r w:rsidR="00476F2A">
        <w:rPr>
          <w:rFonts w:ascii="Times New Roman" w:hAnsi="Times New Roman" w:cs="Times New Roman"/>
          <w:sz w:val="24"/>
          <w:szCs w:val="24"/>
        </w:rPr>
        <w:t xml:space="preserve"> </w:t>
      </w:r>
      <w:r>
        <w:rPr>
          <w:rFonts w:ascii="Times New Roman" w:hAnsi="Times New Roman" w:cs="Times New Roman"/>
          <w:sz w:val="24"/>
          <w:szCs w:val="24"/>
        </w:rPr>
        <w:t xml:space="preserve">yaitu </w:t>
      </w:r>
      <w:r w:rsidR="000E0096" w:rsidRPr="000E0096">
        <w:rPr>
          <w:rFonts w:ascii="Times New Roman" w:hAnsi="Times New Roman" w:cs="Times New Roman"/>
          <w:i/>
          <w:sz w:val="24"/>
          <w:szCs w:val="24"/>
        </w:rPr>
        <w:t>Annual Report</w:t>
      </w:r>
      <w:r w:rsidR="000E0096">
        <w:rPr>
          <w:rFonts w:ascii="Times New Roman" w:hAnsi="Times New Roman" w:cs="Times New Roman"/>
          <w:sz w:val="24"/>
          <w:szCs w:val="24"/>
        </w:rPr>
        <w:t xml:space="preserve"> dan </w:t>
      </w:r>
      <w:r w:rsidR="000E0096" w:rsidRPr="000E0096">
        <w:rPr>
          <w:rFonts w:ascii="Times New Roman" w:hAnsi="Times New Roman" w:cs="Times New Roman"/>
          <w:i/>
          <w:sz w:val="24"/>
          <w:szCs w:val="24"/>
        </w:rPr>
        <w:t>Summary</w:t>
      </w:r>
      <w:r w:rsidR="000E0096">
        <w:rPr>
          <w:rFonts w:ascii="Times New Roman" w:hAnsi="Times New Roman" w:cs="Times New Roman"/>
          <w:sz w:val="24"/>
          <w:szCs w:val="24"/>
        </w:rPr>
        <w:t>. Jenis data yang d</w:t>
      </w:r>
      <w:r w:rsidR="0050633B">
        <w:rPr>
          <w:rFonts w:ascii="Times New Roman" w:hAnsi="Times New Roman" w:cs="Times New Roman"/>
          <w:sz w:val="24"/>
          <w:szCs w:val="24"/>
        </w:rPr>
        <w:t>iperoleh</w:t>
      </w:r>
      <w:r w:rsidR="000E0096">
        <w:rPr>
          <w:rFonts w:ascii="Times New Roman" w:hAnsi="Times New Roman" w:cs="Times New Roman"/>
          <w:sz w:val="24"/>
          <w:szCs w:val="24"/>
        </w:rPr>
        <w:t xml:space="preserve"> dari </w:t>
      </w:r>
      <w:r w:rsidR="000E0096" w:rsidRPr="000E0096">
        <w:rPr>
          <w:rFonts w:ascii="Times New Roman" w:hAnsi="Times New Roman" w:cs="Times New Roman"/>
          <w:i/>
          <w:sz w:val="24"/>
          <w:szCs w:val="24"/>
        </w:rPr>
        <w:t>Annual Report</w:t>
      </w:r>
      <w:r w:rsidR="000E0096">
        <w:rPr>
          <w:rFonts w:ascii="Times New Roman" w:hAnsi="Times New Roman" w:cs="Times New Roman"/>
          <w:sz w:val="24"/>
          <w:szCs w:val="24"/>
        </w:rPr>
        <w:t xml:space="preserve"> dan </w:t>
      </w:r>
      <w:r w:rsidR="000E0096" w:rsidRPr="000E0096">
        <w:rPr>
          <w:rFonts w:ascii="Times New Roman" w:hAnsi="Times New Roman" w:cs="Times New Roman"/>
          <w:i/>
          <w:sz w:val="24"/>
          <w:szCs w:val="24"/>
        </w:rPr>
        <w:t xml:space="preserve">Summary </w:t>
      </w:r>
      <w:r w:rsidR="000E0096">
        <w:rPr>
          <w:rFonts w:ascii="Times New Roman" w:hAnsi="Times New Roman" w:cs="Times New Roman"/>
          <w:sz w:val="24"/>
          <w:szCs w:val="24"/>
        </w:rPr>
        <w:t>berupa dat</w:t>
      </w:r>
      <w:r>
        <w:rPr>
          <w:rFonts w:ascii="Times New Roman" w:hAnsi="Times New Roman" w:cs="Times New Roman"/>
          <w:sz w:val="24"/>
          <w:szCs w:val="24"/>
        </w:rPr>
        <w:t xml:space="preserve">a kuantitatif. Data kuantitatifnya </w:t>
      </w:r>
      <w:r w:rsidR="000E0096">
        <w:rPr>
          <w:rFonts w:ascii="Times New Roman" w:hAnsi="Times New Roman" w:cs="Times New Roman"/>
          <w:sz w:val="24"/>
          <w:szCs w:val="24"/>
        </w:rPr>
        <w:t xml:space="preserve">seperti laporan </w:t>
      </w:r>
      <w:r w:rsidR="004D2D3D">
        <w:rPr>
          <w:rFonts w:ascii="Times New Roman" w:hAnsi="Times New Roman" w:cs="Times New Roman"/>
          <w:sz w:val="24"/>
          <w:szCs w:val="24"/>
        </w:rPr>
        <w:t xml:space="preserve">laba rugi, laporan ekuitas, laporan neraca. Teknik pengumpulan data yang digunakan dalah dokumentasi. </w:t>
      </w:r>
    </w:p>
    <w:p w:rsidR="000123ED" w:rsidRDefault="004D2D3D" w:rsidP="004D2D3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w:t>
      </w:r>
      <w:r w:rsidR="00927B58">
        <w:rPr>
          <w:rFonts w:ascii="Times New Roman" w:hAnsi="Times New Roman" w:cs="Times New Roman"/>
          <w:sz w:val="24"/>
          <w:szCs w:val="24"/>
        </w:rPr>
        <w:t xml:space="preserve">opulasi </w:t>
      </w:r>
      <w:r w:rsidR="001C37A4">
        <w:rPr>
          <w:rFonts w:ascii="Times New Roman" w:hAnsi="Times New Roman" w:cs="Times New Roman"/>
          <w:sz w:val="24"/>
          <w:szCs w:val="24"/>
        </w:rPr>
        <w:t>pada</w:t>
      </w:r>
      <w:r w:rsidR="00927B58">
        <w:rPr>
          <w:rFonts w:ascii="Times New Roman" w:hAnsi="Times New Roman" w:cs="Times New Roman"/>
          <w:sz w:val="24"/>
          <w:szCs w:val="24"/>
        </w:rPr>
        <w:t xml:space="preserve"> p</w:t>
      </w:r>
      <w:r w:rsidR="001C37A4">
        <w:rPr>
          <w:rFonts w:ascii="Times New Roman" w:hAnsi="Times New Roman" w:cs="Times New Roman"/>
          <w:sz w:val="24"/>
          <w:szCs w:val="24"/>
        </w:rPr>
        <w:t xml:space="preserve">enelitian </w:t>
      </w:r>
      <w:r w:rsidR="00927B58">
        <w:rPr>
          <w:rFonts w:ascii="Times New Roman" w:hAnsi="Times New Roman" w:cs="Times New Roman"/>
          <w:sz w:val="24"/>
          <w:szCs w:val="24"/>
        </w:rPr>
        <w:t>ini yaitu Perusahaan</w:t>
      </w:r>
      <w:r w:rsidR="0050633B">
        <w:rPr>
          <w:rFonts w:ascii="Times New Roman" w:hAnsi="Times New Roman" w:cs="Times New Roman"/>
          <w:sz w:val="24"/>
          <w:szCs w:val="24"/>
        </w:rPr>
        <w:t xml:space="preserve"> di akhir periode observasi yang</w:t>
      </w:r>
      <w:r w:rsidR="00927B58">
        <w:rPr>
          <w:rFonts w:ascii="Times New Roman" w:hAnsi="Times New Roman" w:cs="Times New Roman"/>
          <w:sz w:val="24"/>
          <w:szCs w:val="24"/>
        </w:rPr>
        <w:t xml:space="preserve"> </w:t>
      </w:r>
      <w:r w:rsidR="0050633B">
        <w:rPr>
          <w:rFonts w:ascii="Times New Roman" w:hAnsi="Times New Roman" w:cs="Times New Roman"/>
          <w:sz w:val="24"/>
          <w:szCs w:val="24"/>
        </w:rPr>
        <w:t>t</w:t>
      </w:r>
      <w:r w:rsidR="00927B58">
        <w:rPr>
          <w:rFonts w:ascii="Times New Roman" w:hAnsi="Times New Roman" w:cs="Times New Roman"/>
          <w:sz w:val="24"/>
          <w:szCs w:val="24"/>
        </w:rPr>
        <w:t>erdaftar pada Bursa Efek Indonesia</w:t>
      </w:r>
      <w:r w:rsidR="001C37A4">
        <w:rPr>
          <w:rFonts w:ascii="Times New Roman" w:hAnsi="Times New Roman" w:cs="Times New Roman"/>
          <w:sz w:val="24"/>
          <w:szCs w:val="24"/>
        </w:rPr>
        <w:t xml:space="preserve">, yaitu 2018 sebanyak 601 </w:t>
      </w:r>
      <w:r w:rsidR="00927B58">
        <w:rPr>
          <w:rFonts w:ascii="Times New Roman" w:hAnsi="Times New Roman" w:cs="Times New Roman"/>
          <w:sz w:val="24"/>
          <w:szCs w:val="24"/>
        </w:rPr>
        <w:t>Perusahaan.</w:t>
      </w:r>
      <w:r w:rsidR="00476F2A">
        <w:rPr>
          <w:rFonts w:ascii="Times New Roman" w:hAnsi="Times New Roman" w:cs="Times New Roman"/>
          <w:sz w:val="24"/>
          <w:szCs w:val="24"/>
        </w:rPr>
        <w:t xml:space="preserve"> </w:t>
      </w:r>
      <w:r>
        <w:rPr>
          <w:rFonts w:ascii="Times New Roman" w:hAnsi="Times New Roman" w:cs="Times New Roman"/>
          <w:sz w:val="24"/>
          <w:szCs w:val="24"/>
        </w:rPr>
        <w:t xml:space="preserve">Metode </w:t>
      </w:r>
      <w:r w:rsidR="001C37A4">
        <w:rPr>
          <w:rFonts w:ascii="Times New Roman" w:hAnsi="Times New Roman" w:cs="Times New Roman"/>
          <w:sz w:val="24"/>
          <w:szCs w:val="24"/>
        </w:rPr>
        <w:t>pengambilan</w:t>
      </w:r>
      <w:r w:rsidR="000123ED" w:rsidRPr="00A60411">
        <w:rPr>
          <w:rFonts w:ascii="Times New Roman" w:hAnsi="Times New Roman" w:cs="Times New Roman"/>
          <w:sz w:val="24"/>
          <w:szCs w:val="24"/>
        </w:rPr>
        <w:t xml:space="preserve"> sampel dilakukan dengan </w:t>
      </w:r>
      <w:r w:rsidR="000123ED" w:rsidRPr="00A60411">
        <w:rPr>
          <w:rFonts w:ascii="Times New Roman" w:hAnsi="Times New Roman" w:cs="Times New Roman"/>
          <w:i/>
          <w:sz w:val="24"/>
          <w:szCs w:val="24"/>
        </w:rPr>
        <w:t>purposive sampling</w:t>
      </w:r>
      <w:r w:rsidR="00476F2A">
        <w:rPr>
          <w:rFonts w:ascii="Times New Roman" w:hAnsi="Times New Roman" w:cs="Times New Roman"/>
          <w:i/>
          <w:sz w:val="24"/>
          <w:szCs w:val="24"/>
        </w:rPr>
        <w:t xml:space="preserve"> </w:t>
      </w:r>
      <w:r w:rsidRPr="004D2D3D">
        <w:rPr>
          <w:rFonts w:ascii="Times New Roman" w:hAnsi="Times New Roman" w:cs="Times New Roman"/>
          <w:sz w:val="24"/>
          <w:szCs w:val="24"/>
        </w:rPr>
        <w:t>yaitu</w:t>
      </w:r>
      <w:r w:rsidR="00476F2A">
        <w:rPr>
          <w:rFonts w:ascii="Times New Roman" w:hAnsi="Times New Roman" w:cs="Times New Roman"/>
          <w:sz w:val="24"/>
          <w:szCs w:val="24"/>
        </w:rPr>
        <w:t xml:space="preserve"> </w:t>
      </w:r>
      <w:r w:rsidR="00612CD2" w:rsidRPr="00A60411">
        <w:rPr>
          <w:rFonts w:ascii="Times New Roman" w:hAnsi="Times New Roman" w:cs="Times New Roman"/>
          <w:sz w:val="24"/>
          <w:szCs w:val="24"/>
        </w:rPr>
        <w:t xml:space="preserve">metode </w:t>
      </w:r>
      <w:r w:rsidR="007500BE" w:rsidRPr="00A60411">
        <w:rPr>
          <w:rFonts w:ascii="Times New Roman" w:hAnsi="Times New Roman" w:cs="Times New Roman"/>
          <w:sz w:val="24"/>
          <w:szCs w:val="24"/>
        </w:rPr>
        <w:t>penarikan</w:t>
      </w:r>
      <w:r w:rsidR="000123ED" w:rsidRPr="00A60411">
        <w:rPr>
          <w:rFonts w:ascii="Times New Roman" w:hAnsi="Times New Roman" w:cs="Times New Roman"/>
          <w:sz w:val="24"/>
          <w:szCs w:val="24"/>
        </w:rPr>
        <w:t xml:space="preserve"> sampel dengan </w:t>
      </w:r>
      <w:r w:rsidR="00133900" w:rsidRPr="00A60411">
        <w:rPr>
          <w:rFonts w:ascii="Times New Roman" w:hAnsi="Times New Roman" w:cs="Times New Roman"/>
          <w:sz w:val="24"/>
          <w:szCs w:val="24"/>
        </w:rPr>
        <w:t>penilaian</w:t>
      </w:r>
      <w:r w:rsidR="000123ED" w:rsidRPr="00A60411">
        <w:rPr>
          <w:rFonts w:ascii="Times New Roman" w:hAnsi="Times New Roman" w:cs="Times New Roman"/>
          <w:sz w:val="24"/>
          <w:szCs w:val="24"/>
        </w:rPr>
        <w:t xml:space="preserve"> </w:t>
      </w:r>
      <w:r w:rsidR="00C91FF3" w:rsidRPr="00A60411">
        <w:rPr>
          <w:rFonts w:ascii="Times New Roman" w:hAnsi="Times New Roman" w:cs="Times New Roman"/>
          <w:sz w:val="24"/>
          <w:szCs w:val="24"/>
        </w:rPr>
        <w:t>berdasarkan</w:t>
      </w:r>
      <w:r w:rsidR="000123ED" w:rsidRPr="00A60411">
        <w:rPr>
          <w:rFonts w:ascii="Times New Roman" w:hAnsi="Times New Roman" w:cs="Times New Roman"/>
          <w:sz w:val="24"/>
          <w:szCs w:val="24"/>
        </w:rPr>
        <w:t xml:space="preserve"> pada </w:t>
      </w:r>
      <w:r w:rsidR="001C37A4">
        <w:rPr>
          <w:rFonts w:ascii="Times New Roman" w:hAnsi="Times New Roman" w:cs="Times New Roman"/>
          <w:sz w:val="24"/>
          <w:szCs w:val="24"/>
        </w:rPr>
        <w:t>kriteria</w:t>
      </w:r>
      <w:r w:rsidR="00133900" w:rsidRPr="00A60411">
        <w:rPr>
          <w:rFonts w:ascii="Times New Roman" w:hAnsi="Times New Roman" w:cs="Times New Roman"/>
          <w:sz w:val="24"/>
          <w:szCs w:val="24"/>
        </w:rPr>
        <w:t xml:space="preserve"> </w:t>
      </w:r>
      <w:r w:rsidR="000123ED" w:rsidRPr="00A60411">
        <w:rPr>
          <w:rFonts w:ascii="Times New Roman" w:hAnsi="Times New Roman" w:cs="Times New Roman"/>
          <w:sz w:val="24"/>
          <w:szCs w:val="24"/>
        </w:rPr>
        <w:t xml:space="preserve">sesuai dengan objek maupun subjek yang </w:t>
      </w:r>
      <w:r w:rsidR="00133900" w:rsidRPr="00A60411">
        <w:rPr>
          <w:rFonts w:ascii="Times New Roman" w:hAnsi="Times New Roman" w:cs="Times New Roman"/>
          <w:sz w:val="24"/>
          <w:szCs w:val="24"/>
        </w:rPr>
        <w:t>untuk</w:t>
      </w:r>
      <w:r w:rsidR="00476F2A">
        <w:rPr>
          <w:rFonts w:ascii="Times New Roman" w:hAnsi="Times New Roman" w:cs="Times New Roman"/>
          <w:sz w:val="24"/>
          <w:szCs w:val="24"/>
        </w:rPr>
        <w:t xml:space="preserve"> </w:t>
      </w:r>
      <w:r w:rsidR="00B26E69" w:rsidRPr="00A60411">
        <w:rPr>
          <w:rFonts w:ascii="Times New Roman" w:hAnsi="Times New Roman" w:cs="Times New Roman"/>
          <w:sz w:val="24"/>
          <w:szCs w:val="24"/>
        </w:rPr>
        <w:t>diamati</w:t>
      </w:r>
      <w:r w:rsidR="000123ED" w:rsidRPr="00A60411">
        <w:rPr>
          <w:rFonts w:ascii="Times New Roman" w:hAnsi="Times New Roman" w:cs="Times New Roman"/>
          <w:sz w:val="24"/>
          <w:szCs w:val="24"/>
        </w:rPr>
        <w:t xml:space="preserve">. Kriteria pengambilan sampel </w:t>
      </w:r>
      <w:r w:rsidR="00133900" w:rsidRPr="00A60411">
        <w:rPr>
          <w:rFonts w:ascii="Times New Roman" w:hAnsi="Times New Roman" w:cs="Times New Roman"/>
          <w:sz w:val="24"/>
          <w:szCs w:val="24"/>
        </w:rPr>
        <w:t>pada</w:t>
      </w:r>
      <w:r w:rsidR="00476F2A">
        <w:rPr>
          <w:rFonts w:ascii="Times New Roman" w:hAnsi="Times New Roman" w:cs="Times New Roman"/>
          <w:sz w:val="24"/>
          <w:szCs w:val="24"/>
        </w:rPr>
        <w:t xml:space="preserve"> </w:t>
      </w:r>
      <w:r w:rsidR="0050633B">
        <w:rPr>
          <w:rFonts w:ascii="Times New Roman" w:hAnsi="Times New Roman" w:cs="Times New Roman"/>
          <w:sz w:val="24"/>
          <w:szCs w:val="24"/>
        </w:rPr>
        <w:t>penelitian</w:t>
      </w:r>
      <w:r w:rsidR="000123ED" w:rsidRPr="00A60411">
        <w:rPr>
          <w:rFonts w:ascii="Times New Roman" w:hAnsi="Times New Roman" w:cs="Times New Roman"/>
          <w:sz w:val="24"/>
          <w:szCs w:val="24"/>
        </w:rPr>
        <w:t xml:space="preserve"> ini </w:t>
      </w:r>
      <w:r w:rsidR="007500BE" w:rsidRPr="00A60411">
        <w:rPr>
          <w:rFonts w:ascii="Times New Roman" w:hAnsi="Times New Roman" w:cs="Times New Roman"/>
          <w:sz w:val="24"/>
          <w:szCs w:val="24"/>
        </w:rPr>
        <w:t>yaitu</w:t>
      </w:r>
      <w:r w:rsidR="000123ED" w:rsidRPr="00A60411">
        <w:rPr>
          <w:rFonts w:ascii="Times New Roman" w:hAnsi="Times New Roman" w:cs="Times New Roman"/>
          <w:sz w:val="24"/>
          <w:szCs w:val="24"/>
        </w:rPr>
        <w:t xml:space="preserve"> :</w:t>
      </w:r>
    </w:p>
    <w:p w:rsidR="001C37A4" w:rsidRDefault="001C37A4" w:rsidP="001C37A4">
      <w:pPr>
        <w:pStyle w:val="ListParagraph"/>
        <w:numPr>
          <w:ilvl w:val="2"/>
          <w:numId w:val="26"/>
        </w:numPr>
        <w:tabs>
          <w:tab w:val="left" w:pos="142"/>
          <w:tab w:val="left" w:pos="709"/>
        </w:tabs>
        <w:spacing w:after="0" w:line="240" w:lineRule="auto"/>
        <w:ind w:left="284"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Pr="00E6295D">
        <w:rPr>
          <w:rFonts w:ascii="Times New Roman" w:hAnsi="Times New Roman" w:cs="Times New Roman"/>
          <w:sz w:val="24"/>
          <w:szCs w:val="24"/>
        </w:rPr>
        <w:t xml:space="preserve">Perusahaan yang terdaftar </w:t>
      </w:r>
      <w:r w:rsidRPr="00E6295D">
        <w:rPr>
          <w:rFonts w:ascii="Times New Roman" w:hAnsi="Times New Roman" w:cs="Times New Roman"/>
          <w:sz w:val="24"/>
          <w:szCs w:val="24"/>
          <w:lang w:val="en-ID"/>
        </w:rPr>
        <w:t>di BEI pada akhir periode observasi 2018.</w:t>
      </w:r>
    </w:p>
    <w:p w:rsidR="001C37A4" w:rsidRPr="001C37A4" w:rsidRDefault="001C37A4" w:rsidP="001C37A4">
      <w:pPr>
        <w:pStyle w:val="ListParagraph"/>
        <w:numPr>
          <w:ilvl w:val="2"/>
          <w:numId w:val="26"/>
        </w:numPr>
        <w:tabs>
          <w:tab w:val="left" w:pos="709"/>
        </w:tabs>
        <w:spacing w:after="0" w:line="240" w:lineRule="auto"/>
        <w:ind w:left="284" w:firstLine="142"/>
        <w:jc w:val="both"/>
        <w:rPr>
          <w:rFonts w:ascii="Times New Roman" w:hAnsi="Times New Roman" w:cs="Times New Roman"/>
          <w:sz w:val="24"/>
          <w:szCs w:val="24"/>
        </w:rPr>
      </w:pPr>
      <w:r w:rsidRPr="001C37A4">
        <w:rPr>
          <w:rFonts w:ascii="Times New Roman" w:hAnsi="Times New Roman" w:cs="Times New Roman"/>
          <w:sz w:val="24"/>
          <w:szCs w:val="24"/>
        </w:rPr>
        <w:t>Perusahaan</w:t>
      </w:r>
      <w:r>
        <w:rPr>
          <w:rFonts w:ascii="Times New Roman" w:hAnsi="Times New Roman" w:cs="Times New Roman"/>
          <w:sz w:val="24"/>
          <w:szCs w:val="24"/>
        </w:rPr>
        <w:t xml:space="preserve"> yang terdaftar secara berturut–</w:t>
      </w:r>
      <w:r w:rsidRPr="001C37A4">
        <w:rPr>
          <w:rFonts w:ascii="Times New Roman" w:hAnsi="Times New Roman" w:cs="Times New Roman"/>
          <w:sz w:val="24"/>
          <w:szCs w:val="24"/>
        </w:rPr>
        <w:t>turut selama periode 201</w:t>
      </w:r>
      <w:r w:rsidRPr="001C37A4">
        <w:rPr>
          <w:rFonts w:ascii="Times New Roman" w:hAnsi="Times New Roman" w:cs="Times New Roman"/>
          <w:sz w:val="24"/>
          <w:szCs w:val="24"/>
          <w:lang w:val="en-ID"/>
        </w:rPr>
        <w:t>4</w:t>
      </w:r>
      <w:r w:rsidRPr="001C37A4">
        <w:rPr>
          <w:rFonts w:ascii="Times New Roman" w:hAnsi="Times New Roman" w:cs="Times New Roman"/>
          <w:sz w:val="24"/>
          <w:szCs w:val="24"/>
        </w:rPr>
        <w:t>–     201</w:t>
      </w:r>
      <w:r w:rsidRPr="001C37A4">
        <w:rPr>
          <w:rFonts w:ascii="Times New Roman" w:hAnsi="Times New Roman" w:cs="Times New Roman"/>
          <w:sz w:val="24"/>
          <w:szCs w:val="24"/>
          <w:lang w:val="en-ID"/>
        </w:rPr>
        <w:t>8</w:t>
      </w:r>
      <w:r w:rsidRPr="001C37A4">
        <w:rPr>
          <w:rFonts w:ascii="Times New Roman" w:hAnsi="Times New Roman" w:cs="Times New Roman"/>
          <w:sz w:val="24"/>
          <w:szCs w:val="24"/>
        </w:rPr>
        <w:t xml:space="preserve"> di BEI.</w:t>
      </w:r>
    </w:p>
    <w:p w:rsidR="001C37A4" w:rsidRPr="00A70555" w:rsidRDefault="001C37A4" w:rsidP="001C37A4">
      <w:pPr>
        <w:pStyle w:val="ListParagraph"/>
        <w:numPr>
          <w:ilvl w:val="2"/>
          <w:numId w:val="26"/>
        </w:numPr>
        <w:tabs>
          <w:tab w:val="left" w:pos="142"/>
          <w:tab w:val="left" w:pos="709"/>
        </w:tabs>
        <w:spacing w:after="0" w:line="240" w:lineRule="auto"/>
        <w:ind w:left="709" w:hanging="283"/>
        <w:jc w:val="both"/>
        <w:rPr>
          <w:rFonts w:ascii="Times New Roman" w:hAnsi="Times New Roman" w:cs="Times New Roman"/>
          <w:sz w:val="24"/>
          <w:szCs w:val="24"/>
        </w:rPr>
      </w:pPr>
      <w:r w:rsidRPr="00E6295D">
        <w:rPr>
          <w:rFonts w:ascii="Times New Roman" w:hAnsi="Times New Roman" w:cs="Times New Roman"/>
          <w:sz w:val="24"/>
          <w:szCs w:val="24"/>
        </w:rPr>
        <w:t>Perusahaan terdaftar di BEI yang menerbitkan laporan keuangan selama periode</w:t>
      </w:r>
      <w:r>
        <w:rPr>
          <w:rFonts w:ascii="Times New Roman" w:hAnsi="Times New Roman" w:cs="Times New Roman"/>
          <w:sz w:val="24"/>
          <w:szCs w:val="24"/>
        </w:rPr>
        <w:t xml:space="preserve"> </w:t>
      </w:r>
      <w:r w:rsidRPr="00A70555">
        <w:rPr>
          <w:rFonts w:ascii="Times New Roman" w:hAnsi="Times New Roman" w:cs="Times New Roman"/>
          <w:sz w:val="24"/>
          <w:szCs w:val="24"/>
        </w:rPr>
        <w:t>201</w:t>
      </w:r>
      <w:r w:rsidRPr="00A70555">
        <w:rPr>
          <w:rFonts w:ascii="Times New Roman" w:hAnsi="Times New Roman" w:cs="Times New Roman"/>
          <w:sz w:val="24"/>
          <w:szCs w:val="24"/>
          <w:lang w:val="en-ID"/>
        </w:rPr>
        <w:t>4</w:t>
      </w:r>
      <w:r w:rsidRPr="00A70555">
        <w:rPr>
          <w:rFonts w:ascii="Times New Roman" w:hAnsi="Times New Roman" w:cs="Times New Roman"/>
          <w:sz w:val="24"/>
          <w:szCs w:val="24"/>
        </w:rPr>
        <w:t xml:space="preserve"> – 201</w:t>
      </w:r>
      <w:r w:rsidRPr="00A70555">
        <w:rPr>
          <w:rFonts w:ascii="Times New Roman" w:hAnsi="Times New Roman" w:cs="Times New Roman"/>
          <w:sz w:val="24"/>
          <w:szCs w:val="24"/>
          <w:lang w:val="en-ID"/>
        </w:rPr>
        <w:t>8.</w:t>
      </w:r>
    </w:p>
    <w:p w:rsidR="001C37A4" w:rsidRPr="00E6295D" w:rsidRDefault="001C37A4" w:rsidP="001C37A4">
      <w:pPr>
        <w:pStyle w:val="ListParagraph"/>
        <w:numPr>
          <w:ilvl w:val="2"/>
          <w:numId w:val="26"/>
        </w:numPr>
        <w:tabs>
          <w:tab w:val="left" w:pos="142"/>
          <w:tab w:val="left" w:pos="709"/>
        </w:tabs>
        <w:spacing w:after="0" w:line="240" w:lineRule="auto"/>
        <w:ind w:left="709" w:hanging="283"/>
        <w:jc w:val="both"/>
        <w:rPr>
          <w:rFonts w:ascii="Times New Roman" w:hAnsi="Times New Roman" w:cs="Times New Roman"/>
          <w:sz w:val="24"/>
          <w:szCs w:val="24"/>
          <w:lang w:val="en-ID"/>
        </w:rPr>
      </w:pPr>
      <w:r w:rsidRPr="00A70555">
        <w:rPr>
          <w:rFonts w:ascii="Times New Roman" w:hAnsi="Times New Roman" w:cs="Times New Roman"/>
          <w:sz w:val="24"/>
          <w:szCs w:val="24"/>
        </w:rPr>
        <w:t>Perusahaan</w:t>
      </w:r>
      <w:r w:rsidRPr="00E6295D">
        <w:rPr>
          <w:rFonts w:ascii="Times New Roman" w:hAnsi="Times New Roman" w:cs="Times New Roman"/>
          <w:sz w:val="24"/>
          <w:szCs w:val="24"/>
          <w:lang w:val="en-ID"/>
        </w:rPr>
        <w:t xml:space="preserve"> terdaftar yang memiliki data sesuai dengan variabel atau indikator penelitian yaitu </w:t>
      </w:r>
      <w:r w:rsidRPr="00E6295D">
        <w:rPr>
          <w:rFonts w:ascii="Times New Roman" w:hAnsi="Times New Roman" w:cs="Times New Roman"/>
          <w:i/>
          <w:sz w:val="24"/>
          <w:szCs w:val="24"/>
          <w:lang w:val="en-ID"/>
        </w:rPr>
        <w:t>Dividend Payout Ratio</w:t>
      </w:r>
      <w:r>
        <w:rPr>
          <w:rFonts w:ascii="Times New Roman" w:hAnsi="Times New Roman" w:cs="Times New Roman"/>
          <w:sz w:val="24"/>
          <w:szCs w:val="24"/>
          <w:lang w:val="en-ID"/>
        </w:rPr>
        <w:t>,</w:t>
      </w:r>
      <w:r w:rsidRPr="00E6295D">
        <w:rPr>
          <w:rFonts w:ascii="Times New Roman" w:hAnsi="Times New Roman" w:cs="Times New Roman"/>
          <w:i/>
          <w:sz w:val="24"/>
          <w:szCs w:val="24"/>
          <w:lang w:val="en-ID"/>
        </w:rPr>
        <w:t>Dividend Yield</w:t>
      </w:r>
      <w:r>
        <w:rPr>
          <w:rFonts w:ascii="Times New Roman" w:hAnsi="Times New Roman" w:cs="Times New Roman"/>
          <w:sz w:val="24"/>
          <w:szCs w:val="24"/>
          <w:lang w:val="en-ID"/>
        </w:rPr>
        <w:t xml:space="preserve"> dan harga saham.</w:t>
      </w:r>
    </w:p>
    <w:p w:rsidR="00212B17" w:rsidRPr="00212B17" w:rsidRDefault="00212B17" w:rsidP="001C37A4">
      <w:pPr>
        <w:pStyle w:val="ListParagraph"/>
        <w:tabs>
          <w:tab w:val="left" w:pos="810"/>
        </w:tabs>
        <w:spacing w:after="0" w:line="240" w:lineRule="auto"/>
        <w:ind w:left="0" w:firstLine="540"/>
        <w:jc w:val="both"/>
        <w:rPr>
          <w:rFonts w:ascii="Times New Roman" w:hAnsi="Times New Roman" w:cs="Times New Roman"/>
          <w:sz w:val="24"/>
        </w:rPr>
      </w:pPr>
      <w:r>
        <w:rPr>
          <w:rFonts w:ascii="Times New Roman" w:hAnsi="Times New Roman" w:cs="Times New Roman"/>
          <w:sz w:val="24"/>
        </w:rPr>
        <w:t>Berdasarkan kriteria-kriteria tersebut, maka diperoleh sampel pada Tabel berikut:</w:t>
      </w:r>
    </w:p>
    <w:p w:rsidR="00245F9D" w:rsidRDefault="00245F9D" w:rsidP="00E36C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0123ED" w:rsidRPr="00A60411">
        <w:rPr>
          <w:rFonts w:ascii="Times New Roman" w:hAnsi="Times New Roman" w:cs="Times New Roman"/>
          <w:b/>
          <w:sz w:val="24"/>
          <w:szCs w:val="24"/>
        </w:rPr>
        <w:t>1</w:t>
      </w:r>
    </w:p>
    <w:p w:rsidR="000123ED" w:rsidRDefault="000123ED" w:rsidP="00E36CCA">
      <w:pPr>
        <w:spacing w:after="0" w:line="240" w:lineRule="auto"/>
        <w:jc w:val="center"/>
        <w:rPr>
          <w:rFonts w:ascii="Times New Roman" w:hAnsi="Times New Roman" w:cs="Times New Roman"/>
          <w:b/>
          <w:i/>
          <w:sz w:val="24"/>
          <w:szCs w:val="24"/>
        </w:rPr>
      </w:pPr>
      <w:r w:rsidRPr="00A60411">
        <w:rPr>
          <w:rFonts w:ascii="Times New Roman" w:hAnsi="Times New Roman" w:cs="Times New Roman"/>
          <w:b/>
          <w:sz w:val="24"/>
          <w:szCs w:val="24"/>
        </w:rPr>
        <w:t xml:space="preserve">Tabulasi Pengambilan Sampel Menggunakan </w:t>
      </w:r>
      <w:r w:rsidRPr="00A60411">
        <w:rPr>
          <w:rFonts w:ascii="Times New Roman" w:hAnsi="Times New Roman" w:cs="Times New Roman"/>
          <w:b/>
          <w:i/>
          <w:sz w:val="24"/>
          <w:szCs w:val="24"/>
        </w:rPr>
        <w:t>Purposive Sampling</w:t>
      </w:r>
    </w:p>
    <w:p w:rsidR="001C37A4" w:rsidRPr="00A60411" w:rsidRDefault="001C37A4" w:rsidP="00E36CCA">
      <w:pPr>
        <w:spacing w:after="0" w:line="240" w:lineRule="auto"/>
        <w:jc w:val="center"/>
        <w:rPr>
          <w:rFonts w:ascii="Times New Roman" w:hAnsi="Times New Roman" w:cs="Times New Roman"/>
          <w:b/>
          <w:i/>
          <w:sz w:val="24"/>
          <w:szCs w:val="24"/>
        </w:rPr>
      </w:pPr>
    </w:p>
    <w:tbl>
      <w:tblPr>
        <w:tblW w:w="7681" w:type="dxa"/>
        <w:jc w:val="center"/>
        <w:tblLook w:val="04A0"/>
      </w:tblPr>
      <w:tblGrid>
        <w:gridCol w:w="711"/>
        <w:gridCol w:w="5980"/>
        <w:gridCol w:w="990"/>
      </w:tblGrid>
      <w:tr w:rsidR="001C37A4" w:rsidRPr="00E6295D" w:rsidTr="000A1DF9">
        <w:trPr>
          <w:trHeight w:val="354"/>
          <w:jc w:val="center"/>
        </w:trPr>
        <w:tc>
          <w:tcPr>
            <w:tcW w:w="711" w:type="dxa"/>
            <w:tcBorders>
              <w:top w:val="single" w:sz="4" w:space="0" w:color="auto"/>
              <w:bottom w:val="single" w:sz="4" w:space="0" w:color="auto"/>
            </w:tcBorders>
            <w:shd w:val="clear" w:color="auto" w:fill="auto"/>
            <w:noWrap/>
            <w:vAlign w:val="center"/>
            <w:hideMark/>
          </w:tcPr>
          <w:p w:rsidR="001C37A4" w:rsidRPr="00E6295D" w:rsidRDefault="001C37A4" w:rsidP="00BF7C62">
            <w:pPr>
              <w:spacing w:after="0" w:line="240" w:lineRule="auto"/>
              <w:jc w:val="center"/>
              <w:rPr>
                <w:rFonts w:ascii="Times New Roman" w:eastAsia="Times New Roman" w:hAnsi="Times New Roman" w:cs="Times New Roman"/>
                <w:b/>
                <w:bCs/>
                <w:color w:val="000000"/>
                <w:sz w:val="24"/>
                <w:szCs w:val="24"/>
              </w:rPr>
            </w:pPr>
            <w:r w:rsidRPr="00E6295D">
              <w:rPr>
                <w:rFonts w:ascii="Times New Roman" w:eastAsia="Times New Roman" w:hAnsi="Times New Roman" w:cs="Times New Roman"/>
                <w:b/>
                <w:bCs/>
                <w:color w:val="000000"/>
                <w:sz w:val="24"/>
                <w:szCs w:val="24"/>
              </w:rPr>
              <w:t>No</w:t>
            </w:r>
          </w:p>
        </w:tc>
        <w:tc>
          <w:tcPr>
            <w:tcW w:w="5980" w:type="dxa"/>
            <w:tcBorders>
              <w:top w:val="single" w:sz="4" w:space="0" w:color="auto"/>
              <w:bottom w:val="single" w:sz="4" w:space="0" w:color="auto"/>
            </w:tcBorders>
            <w:shd w:val="clear" w:color="auto" w:fill="auto"/>
            <w:noWrap/>
            <w:vAlign w:val="bottom"/>
            <w:hideMark/>
          </w:tcPr>
          <w:p w:rsidR="001C37A4" w:rsidRPr="00E6295D" w:rsidRDefault="001C37A4" w:rsidP="00BF7C62">
            <w:pPr>
              <w:spacing w:after="0" w:line="240" w:lineRule="auto"/>
              <w:jc w:val="center"/>
              <w:rPr>
                <w:rFonts w:ascii="Times New Roman" w:eastAsia="Times New Roman" w:hAnsi="Times New Roman" w:cs="Times New Roman"/>
                <w:b/>
                <w:bCs/>
                <w:color w:val="000000"/>
                <w:sz w:val="24"/>
                <w:szCs w:val="24"/>
              </w:rPr>
            </w:pPr>
            <w:r w:rsidRPr="00E6295D">
              <w:rPr>
                <w:rFonts w:ascii="Times New Roman" w:eastAsia="Times New Roman" w:hAnsi="Times New Roman" w:cs="Times New Roman"/>
                <w:b/>
                <w:bCs/>
                <w:color w:val="000000"/>
                <w:sz w:val="24"/>
                <w:szCs w:val="24"/>
              </w:rPr>
              <w:t>Kiteria</w:t>
            </w:r>
          </w:p>
        </w:tc>
        <w:tc>
          <w:tcPr>
            <w:tcW w:w="990" w:type="dxa"/>
            <w:tcBorders>
              <w:top w:val="single" w:sz="4" w:space="0" w:color="auto"/>
              <w:bottom w:val="single" w:sz="4" w:space="0" w:color="auto"/>
            </w:tcBorders>
            <w:shd w:val="clear" w:color="auto" w:fill="auto"/>
            <w:noWrap/>
            <w:vAlign w:val="bottom"/>
            <w:hideMark/>
          </w:tcPr>
          <w:p w:rsidR="001C37A4" w:rsidRPr="00E6295D" w:rsidRDefault="001C37A4" w:rsidP="00BF7C62">
            <w:pPr>
              <w:spacing w:after="0" w:line="240" w:lineRule="auto"/>
              <w:jc w:val="center"/>
              <w:rPr>
                <w:rFonts w:ascii="Times New Roman" w:eastAsia="Times New Roman" w:hAnsi="Times New Roman" w:cs="Times New Roman"/>
                <w:b/>
                <w:bCs/>
                <w:color w:val="000000"/>
                <w:sz w:val="24"/>
                <w:szCs w:val="24"/>
              </w:rPr>
            </w:pPr>
            <w:r w:rsidRPr="00E6295D">
              <w:rPr>
                <w:rFonts w:ascii="Times New Roman" w:eastAsia="Times New Roman" w:hAnsi="Times New Roman" w:cs="Times New Roman"/>
                <w:b/>
                <w:bCs/>
                <w:color w:val="000000"/>
                <w:sz w:val="24"/>
                <w:szCs w:val="24"/>
              </w:rPr>
              <w:t>Jumlah</w:t>
            </w:r>
          </w:p>
        </w:tc>
      </w:tr>
      <w:tr w:rsidR="001C37A4" w:rsidRPr="00E6295D" w:rsidTr="000A1DF9">
        <w:trPr>
          <w:trHeight w:val="667"/>
          <w:jc w:val="center"/>
        </w:trPr>
        <w:tc>
          <w:tcPr>
            <w:tcW w:w="711" w:type="dxa"/>
            <w:tcBorders>
              <w:top w:val="single" w:sz="4" w:space="0" w:color="auto"/>
            </w:tcBorders>
            <w:shd w:val="clear" w:color="auto" w:fill="auto"/>
            <w:noWrap/>
            <w:vAlign w:val="center"/>
            <w:hideMark/>
          </w:tcPr>
          <w:p w:rsidR="001C37A4" w:rsidRPr="00E6295D" w:rsidRDefault="001C37A4" w:rsidP="00BF7C62">
            <w:pPr>
              <w:spacing w:after="0" w:line="240" w:lineRule="auto"/>
              <w:jc w:val="center"/>
              <w:rPr>
                <w:rFonts w:ascii="Times New Roman" w:eastAsia="Times New Roman" w:hAnsi="Times New Roman" w:cs="Times New Roman"/>
                <w:color w:val="000000"/>
                <w:sz w:val="24"/>
                <w:szCs w:val="24"/>
              </w:rPr>
            </w:pPr>
            <w:r w:rsidRPr="00E6295D">
              <w:rPr>
                <w:rFonts w:ascii="Times New Roman" w:eastAsia="Times New Roman" w:hAnsi="Times New Roman" w:cs="Times New Roman"/>
                <w:color w:val="000000"/>
                <w:sz w:val="24"/>
                <w:szCs w:val="24"/>
              </w:rPr>
              <w:t>1</w:t>
            </w:r>
          </w:p>
        </w:tc>
        <w:tc>
          <w:tcPr>
            <w:tcW w:w="5980" w:type="dxa"/>
            <w:tcBorders>
              <w:top w:val="single" w:sz="4" w:space="0" w:color="auto"/>
            </w:tcBorders>
            <w:shd w:val="clear" w:color="auto" w:fill="auto"/>
            <w:vAlign w:val="center"/>
            <w:hideMark/>
          </w:tcPr>
          <w:p w:rsidR="001C37A4" w:rsidRPr="00E6295D" w:rsidRDefault="001C37A4" w:rsidP="00BF7C62">
            <w:pPr>
              <w:spacing w:after="0" w:line="240" w:lineRule="auto"/>
              <w:jc w:val="both"/>
              <w:rPr>
                <w:rFonts w:ascii="Times New Roman" w:eastAsia="Times New Roman" w:hAnsi="Times New Roman" w:cs="Times New Roman"/>
                <w:color w:val="000000"/>
                <w:sz w:val="24"/>
                <w:szCs w:val="24"/>
              </w:rPr>
            </w:pPr>
            <w:r w:rsidRPr="00E6295D">
              <w:rPr>
                <w:rFonts w:ascii="Times New Roman" w:eastAsia="Times New Roman" w:hAnsi="Times New Roman" w:cs="Times New Roman"/>
                <w:color w:val="000000"/>
                <w:sz w:val="24"/>
                <w:szCs w:val="24"/>
              </w:rPr>
              <w:t>Perusahaan terdaftar di BEI akhir periode Observasi, yaitu Tahun  2018.</w:t>
            </w:r>
          </w:p>
        </w:tc>
        <w:tc>
          <w:tcPr>
            <w:tcW w:w="990" w:type="dxa"/>
            <w:tcBorders>
              <w:top w:val="single" w:sz="4" w:space="0" w:color="auto"/>
            </w:tcBorders>
            <w:shd w:val="clear" w:color="auto" w:fill="auto"/>
            <w:noWrap/>
            <w:vAlign w:val="center"/>
            <w:hideMark/>
          </w:tcPr>
          <w:p w:rsidR="001C37A4" w:rsidRPr="00E6295D" w:rsidRDefault="001C37A4" w:rsidP="00BF7C62">
            <w:pPr>
              <w:spacing w:after="0" w:line="240" w:lineRule="auto"/>
              <w:jc w:val="center"/>
              <w:rPr>
                <w:rFonts w:ascii="Times New Roman" w:eastAsia="Times New Roman" w:hAnsi="Times New Roman" w:cs="Times New Roman"/>
                <w:color w:val="000000"/>
                <w:sz w:val="24"/>
                <w:szCs w:val="24"/>
              </w:rPr>
            </w:pPr>
            <w:r w:rsidRPr="00E6295D">
              <w:rPr>
                <w:rFonts w:ascii="Times New Roman" w:eastAsia="Times New Roman" w:hAnsi="Times New Roman" w:cs="Times New Roman"/>
                <w:color w:val="000000"/>
                <w:sz w:val="24"/>
                <w:szCs w:val="24"/>
              </w:rPr>
              <w:t>60</w:t>
            </w:r>
            <w:r>
              <w:rPr>
                <w:rFonts w:ascii="Times New Roman" w:eastAsia="Times New Roman" w:hAnsi="Times New Roman" w:cs="Times New Roman"/>
                <w:color w:val="000000"/>
                <w:sz w:val="24"/>
                <w:szCs w:val="24"/>
              </w:rPr>
              <w:t>1</w:t>
            </w:r>
          </w:p>
        </w:tc>
      </w:tr>
      <w:tr w:rsidR="001C37A4" w:rsidRPr="00E6295D" w:rsidTr="001C37A4">
        <w:trPr>
          <w:trHeight w:val="708"/>
          <w:jc w:val="center"/>
        </w:trPr>
        <w:tc>
          <w:tcPr>
            <w:tcW w:w="711" w:type="dxa"/>
            <w:shd w:val="clear" w:color="auto" w:fill="auto"/>
            <w:noWrap/>
            <w:vAlign w:val="center"/>
            <w:hideMark/>
          </w:tcPr>
          <w:p w:rsidR="001C37A4" w:rsidRPr="00E6295D" w:rsidRDefault="001C37A4" w:rsidP="00BF7C62">
            <w:pPr>
              <w:spacing w:after="0" w:line="240" w:lineRule="auto"/>
              <w:jc w:val="center"/>
              <w:rPr>
                <w:rFonts w:ascii="Times New Roman" w:eastAsia="Times New Roman" w:hAnsi="Times New Roman" w:cs="Times New Roman"/>
                <w:color w:val="000000"/>
                <w:sz w:val="24"/>
                <w:szCs w:val="24"/>
              </w:rPr>
            </w:pPr>
            <w:r w:rsidRPr="00E6295D">
              <w:rPr>
                <w:rFonts w:ascii="Times New Roman" w:eastAsia="Times New Roman" w:hAnsi="Times New Roman" w:cs="Times New Roman"/>
                <w:color w:val="000000"/>
                <w:sz w:val="24"/>
                <w:szCs w:val="24"/>
              </w:rPr>
              <w:t>2</w:t>
            </w:r>
          </w:p>
        </w:tc>
        <w:tc>
          <w:tcPr>
            <w:tcW w:w="5980" w:type="dxa"/>
            <w:shd w:val="clear" w:color="auto" w:fill="auto"/>
            <w:hideMark/>
          </w:tcPr>
          <w:p w:rsidR="001C37A4" w:rsidRPr="00E6295D" w:rsidRDefault="001C37A4" w:rsidP="00BF7C62">
            <w:pPr>
              <w:tabs>
                <w:tab w:val="left" w:pos="142"/>
                <w:tab w:val="left" w:pos="284"/>
              </w:tabs>
              <w:spacing w:line="240" w:lineRule="auto"/>
              <w:jc w:val="both"/>
              <w:rPr>
                <w:rFonts w:ascii="Times New Roman" w:hAnsi="Times New Roman" w:cs="Times New Roman"/>
                <w:sz w:val="24"/>
                <w:szCs w:val="24"/>
              </w:rPr>
            </w:pPr>
            <w:r w:rsidRPr="00E6295D">
              <w:rPr>
                <w:rFonts w:ascii="Times New Roman" w:hAnsi="Times New Roman" w:cs="Times New Roman"/>
                <w:sz w:val="24"/>
                <w:szCs w:val="24"/>
              </w:rPr>
              <w:t xml:space="preserve">Perusahaan yang </w:t>
            </w:r>
            <w:r>
              <w:rPr>
                <w:rFonts w:ascii="Times New Roman" w:hAnsi="Times New Roman" w:cs="Times New Roman"/>
                <w:sz w:val="24"/>
                <w:szCs w:val="24"/>
              </w:rPr>
              <w:t xml:space="preserve">tidak </w:t>
            </w:r>
            <w:r w:rsidRPr="00E6295D">
              <w:rPr>
                <w:rFonts w:ascii="Times New Roman" w:hAnsi="Times New Roman" w:cs="Times New Roman"/>
                <w:sz w:val="24"/>
                <w:szCs w:val="24"/>
              </w:rPr>
              <w:t>terdaftar secara berturut – turut selama periode 2014 – 2018 di BEI.</w:t>
            </w:r>
          </w:p>
        </w:tc>
        <w:tc>
          <w:tcPr>
            <w:tcW w:w="990" w:type="dxa"/>
            <w:shd w:val="clear" w:color="auto" w:fill="auto"/>
            <w:noWrap/>
            <w:vAlign w:val="center"/>
            <w:hideMark/>
          </w:tcPr>
          <w:p w:rsidR="001C37A4" w:rsidRPr="00E6295D" w:rsidRDefault="001C37A4" w:rsidP="00BF7C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(169)</w:t>
            </w:r>
          </w:p>
        </w:tc>
      </w:tr>
      <w:tr w:rsidR="001C37A4" w:rsidRPr="00E6295D" w:rsidTr="001C37A4">
        <w:trPr>
          <w:trHeight w:val="708"/>
          <w:jc w:val="center"/>
        </w:trPr>
        <w:tc>
          <w:tcPr>
            <w:tcW w:w="711" w:type="dxa"/>
            <w:shd w:val="clear" w:color="auto" w:fill="auto"/>
            <w:noWrap/>
            <w:vAlign w:val="center"/>
            <w:hideMark/>
          </w:tcPr>
          <w:p w:rsidR="001C37A4" w:rsidRPr="00E6295D" w:rsidRDefault="001C37A4" w:rsidP="00BF7C62">
            <w:pPr>
              <w:spacing w:after="0" w:line="240" w:lineRule="auto"/>
              <w:jc w:val="center"/>
              <w:rPr>
                <w:rFonts w:ascii="Times New Roman" w:eastAsia="Times New Roman" w:hAnsi="Times New Roman" w:cs="Times New Roman"/>
                <w:color w:val="000000"/>
                <w:sz w:val="24"/>
                <w:szCs w:val="24"/>
              </w:rPr>
            </w:pPr>
            <w:r w:rsidRPr="00E6295D">
              <w:rPr>
                <w:rFonts w:ascii="Times New Roman" w:eastAsia="Times New Roman" w:hAnsi="Times New Roman" w:cs="Times New Roman"/>
                <w:color w:val="000000"/>
                <w:sz w:val="24"/>
                <w:szCs w:val="24"/>
              </w:rPr>
              <w:t>3</w:t>
            </w:r>
          </w:p>
        </w:tc>
        <w:tc>
          <w:tcPr>
            <w:tcW w:w="5980" w:type="dxa"/>
            <w:shd w:val="clear" w:color="auto" w:fill="auto"/>
            <w:vAlign w:val="center"/>
            <w:hideMark/>
          </w:tcPr>
          <w:p w:rsidR="001C37A4" w:rsidRPr="00E6295D" w:rsidRDefault="001C37A4" w:rsidP="00BF7C62">
            <w:pPr>
              <w:spacing w:after="0" w:line="240" w:lineRule="auto"/>
              <w:jc w:val="both"/>
              <w:rPr>
                <w:rFonts w:ascii="Times New Roman" w:eastAsia="Times New Roman" w:hAnsi="Times New Roman" w:cs="Times New Roman"/>
                <w:color w:val="000000"/>
                <w:sz w:val="24"/>
                <w:szCs w:val="24"/>
              </w:rPr>
            </w:pPr>
            <w:r w:rsidRPr="00E6295D">
              <w:rPr>
                <w:rFonts w:ascii="Times New Roman" w:eastAsia="Times New Roman" w:hAnsi="Times New Roman" w:cs="Times New Roman"/>
                <w:color w:val="000000"/>
                <w:sz w:val="24"/>
                <w:szCs w:val="24"/>
              </w:rPr>
              <w:t xml:space="preserve">Perusahaan terdaftar di BEI yang </w:t>
            </w:r>
            <w:r>
              <w:rPr>
                <w:rFonts w:ascii="Times New Roman" w:eastAsia="Times New Roman" w:hAnsi="Times New Roman" w:cs="Times New Roman"/>
                <w:color w:val="000000"/>
                <w:sz w:val="24"/>
                <w:szCs w:val="24"/>
              </w:rPr>
              <w:t xml:space="preserve">tidak </w:t>
            </w:r>
            <w:r w:rsidRPr="00E6295D">
              <w:rPr>
                <w:rFonts w:ascii="Times New Roman" w:eastAsia="Times New Roman" w:hAnsi="Times New Roman" w:cs="Times New Roman"/>
                <w:color w:val="000000"/>
                <w:sz w:val="24"/>
                <w:szCs w:val="24"/>
              </w:rPr>
              <w:t>menerbitkan laporan keuangan selama periode 2014 - 2018.</w:t>
            </w:r>
          </w:p>
        </w:tc>
        <w:tc>
          <w:tcPr>
            <w:tcW w:w="990" w:type="dxa"/>
            <w:shd w:val="clear" w:color="auto" w:fill="auto"/>
            <w:noWrap/>
            <w:vAlign w:val="bottom"/>
            <w:hideMark/>
          </w:tcPr>
          <w:p w:rsidR="001C37A4" w:rsidRPr="00E6295D" w:rsidRDefault="001C37A4" w:rsidP="00BF7C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(159</w:t>
            </w:r>
            <w:r w:rsidRPr="00E6295D">
              <w:rPr>
                <w:rFonts w:ascii="Times New Roman" w:eastAsia="Times New Roman" w:hAnsi="Times New Roman" w:cs="Times New Roman"/>
                <w:color w:val="000000"/>
                <w:sz w:val="24"/>
                <w:szCs w:val="24"/>
              </w:rPr>
              <w:t>)</w:t>
            </w:r>
          </w:p>
        </w:tc>
      </w:tr>
      <w:tr w:rsidR="001C37A4" w:rsidRPr="00E6295D" w:rsidTr="000A1DF9">
        <w:trPr>
          <w:trHeight w:val="708"/>
          <w:jc w:val="center"/>
        </w:trPr>
        <w:tc>
          <w:tcPr>
            <w:tcW w:w="711" w:type="dxa"/>
            <w:tcBorders>
              <w:bottom w:val="single" w:sz="4" w:space="0" w:color="auto"/>
            </w:tcBorders>
            <w:shd w:val="clear" w:color="auto" w:fill="auto"/>
            <w:noWrap/>
            <w:vAlign w:val="center"/>
            <w:hideMark/>
          </w:tcPr>
          <w:p w:rsidR="001C37A4" w:rsidRPr="00E6295D" w:rsidRDefault="001C37A4" w:rsidP="00BF7C62">
            <w:pPr>
              <w:spacing w:after="0" w:line="240" w:lineRule="auto"/>
              <w:jc w:val="center"/>
              <w:rPr>
                <w:rFonts w:ascii="Times New Roman" w:eastAsia="Times New Roman" w:hAnsi="Times New Roman" w:cs="Times New Roman"/>
                <w:color w:val="000000"/>
                <w:sz w:val="24"/>
                <w:szCs w:val="24"/>
              </w:rPr>
            </w:pPr>
            <w:r w:rsidRPr="00E6295D">
              <w:rPr>
                <w:rFonts w:ascii="Times New Roman" w:eastAsia="Times New Roman" w:hAnsi="Times New Roman" w:cs="Times New Roman"/>
                <w:color w:val="000000"/>
                <w:sz w:val="24"/>
                <w:szCs w:val="24"/>
              </w:rPr>
              <w:t>4</w:t>
            </w:r>
          </w:p>
        </w:tc>
        <w:tc>
          <w:tcPr>
            <w:tcW w:w="5980" w:type="dxa"/>
            <w:tcBorders>
              <w:bottom w:val="single" w:sz="4" w:space="0" w:color="auto"/>
            </w:tcBorders>
            <w:shd w:val="clear" w:color="auto" w:fill="auto"/>
            <w:vAlign w:val="center"/>
            <w:hideMark/>
          </w:tcPr>
          <w:p w:rsidR="001C37A4" w:rsidRPr="000B5DB4" w:rsidRDefault="001C37A4" w:rsidP="00BF7C62">
            <w:pPr>
              <w:tabs>
                <w:tab w:val="left" w:pos="142"/>
                <w:tab w:val="left" w:pos="284"/>
              </w:tabs>
              <w:spacing w:line="240" w:lineRule="auto"/>
              <w:jc w:val="both"/>
              <w:rPr>
                <w:rFonts w:ascii="Times New Roman" w:hAnsi="Times New Roman" w:cs="Times New Roman"/>
                <w:sz w:val="24"/>
                <w:szCs w:val="24"/>
                <w:lang w:val="en-ID"/>
              </w:rPr>
            </w:pPr>
            <w:r w:rsidRPr="00E6295D">
              <w:rPr>
                <w:rFonts w:ascii="Times New Roman" w:hAnsi="Times New Roman" w:cs="Times New Roman"/>
                <w:sz w:val="24"/>
                <w:szCs w:val="24"/>
                <w:lang w:val="en-ID"/>
              </w:rPr>
              <w:t xml:space="preserve">Perusahaan terdaftar yang </w:t>
            </w:r>
            <w:r>
              <w:rPr>
                <w:rFonts w:ascii="Times New Roman" w:hAnsi="Times New Roman" w:cs="Times New Roman"/>
                <w:sz w:val="24"/>
                <w:szCs w:val="24"/>
                <w:lang w:val="en-ID"/>
              </w:rPr>
              <w:t xml:space="preserve">tidak </w:t>
            </w:r>
            <w:r w:rsidRPr="00E6295D">
              <w:rPr>
                <w:rFonts w:ascii="Times New Roman" w:hAnsi="Times New Roman" w:cs="Times New Roman"/>
                <w:sz w:val="24"/>
                <w:szCs w:val="24"/>
                <w:lang w:val="en-ID"/>
              </w:rPr>
              <w:t xml:space="preserve">memiliki data sesuai dengan variabel atau indikator penelitian yaitu </w:t>
            </w:r>
            <w:r w:rsidRPr="00E6295D">
              <w:rPr>
                <w:rFonts w:ascii="Times New Roman" w:hAnsi="Times New Roman" w:cs="Times New Roman"/>
                <w:i/>
                <w:sz w:val="24"/>
                <w:szCs w:val="24"/>
                <w:lang w:val="en-ID"/>
              </w:rPr>
              <w:t>Dividend Payout Ratio</w:t>
            </w:r>
            <w:r>
              <w:rPr>
                <w:rFonts w:ascii="Times New Roman" w:hAnsi="Times New Roman" w:cs="Times New Roman"/>
                <w:sz w:val="24"/>
                <w:szCs w:val="24"/>
                <w:lang w:val="en-ID"/>
              </w:rPr>
              <w:t>,</w:t>
            </w:r>
            <w:r>
              <w:rPr>
                <w:rFonts w:ascii="Times New Roman" w:hAnsi="Times New Roman" w:cs="Times New Roman"/>
                <w:i/>
                <w:sz w:val="24"/>
                <w:szCs w:val="24"/>
                <w:lang w:val="en-ID"/>
              </w:rPr>
              <w:t>Dividend Yield</w:t>
            </w:r>
            <w:r w:rsidR="000A1DF9">
              <w:rPr>
                <w:rFonts w:ascii="Times New Roman" w:hAnsi="Times New Roman" w:cs="Times New Roman"/>
                <w:sz w:val="24"/>
                <w:szCs w:val="24"/>
                <w:lang w:val="en-ID"/>
              </w:rPr>
              <w:t xml:space="preserve"> dan </w:t>
            </w:r>
            <w:r w:rsidR="000A1DF9">
              <w:rPr>
                <w:rFonts w:ascii="Times New Roman" w:hAnsi="Times New Roman" w:cs="Times New Roman"/>
                <w:sz w:val="24"/>
                <w:szCs w:val="24"/>
              </w:rPr>
              <w:t xml:space="preserve">Volatilitas </w:t>
            </w:r>
            <w:r w:rsidR="000A1DF9" w:rsidRPr="000A1DF9">
              <w:rPr>
                <w:rFonts w:ascii="Times New Roman" w:hAnsi="Times New Roman" w:cs="Times New Roman"/>
                <w:i/>
                <w:sz w:val="24"/>
                <w:szCs w:val="24"/>
              </w:rPr>
              <w:t>Return</w:t>
            </w:r>
            <w:r>
              <w:rPr>
                <w:rFonts w:ascii="Times New Roman" w:hAnsi="Times New Roman" w:cs="Times New Roman"/>
                <w:sz w:val="24"/>
                <w:szCs w:val="24"/>
                <w:lang w:val="en-ID"/>
              </w:rPr>
              <w:t>.</w:t>
            </w:r>
          </w:p>
        </w:tc>
        <w:tc>
          <w:tcPr>
            <w:tcW w:w="990" w:type="dxa"/>
            <w:tcBorders>
              <w:bottom w:val="single" w:sz="4" w:space="0" w:color="auto"/>
            </w:tcBorders>
            <w:shd w:val="clear" w:color="auto" w:fill="auto"/>
            <w:noWrap/>
            <w:vAlign w:val="center"/>
            <w:hideMark/>
          </w:tcPr>
          <w:p w:rsidR="001C37A4" w:rsidRPr="00E6295D" w:rsidRDefault="001C37A4" w:rsidP="00BF7C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r w:rsidRPr="00E6295D">
              <w:rPr>
                <w:rFonts w:ascii="Times New Roman" w:eastAsia="Times New Roman" w:hAnsi="Times New Roman" w:cs="Times New Roman"/>
                <w:color w:val="000000"/>
                <w:sz w:val="24"/>
                <w:szCs w:val="24"/>
              </w:rPr>
              <w:t>)</w:t>
            </w:r>
          </w:p>
        </w:tc>
      </w:tr>
      <w:tr w:rsidR="001C37A4" w:rsidRPr="00E6295D" w:rsidTr="000A1DF9">
        <w:trPr>
          <w:trHeight w:val="354"/>
          <w:jc w:val="center"/>
        </w:trPr>
        <w:tc>
          <w:tcPr>
            <w:tcW w:w="711" w:type="dxa"/>
            <w:tcBorders>
              <w:top w:val="single" w:sz="4" w:space="0" w:color="auto"/>
              <w:bottom w:val="single" w:sz="4" w:space="0" w:color="auto"/>
            </w:tcBorders>
            <w:shd w:val="clear" w:color="auto" w:fill="auto"/>
            <w:noWrap/>
            <w:vAlign w:val="bottom"/>
            <w:hideMark/>
          </w:tcPr>
          <w:p w:rsidR="001C37A4" w:rsidRPr="00E6295D" w:rsidRDefault="001C37A4" w:rsidP="00BF7C62">
            <w:pPr>
              <w:spacing w:after="0" w:line="240" w:lineRule="auto"/>
              <w:rPr>
                <w:rFonts w:ascii="Times New Roman" w:eastAsia="Times New Roman" w:hAnsi="Times New Roman" w:cs="Times New Roman"/>
                <w:color w:val="000000"/>
                <w:sz w:val="24"/>
                <w:szCs w:val="24"/>
              </w:rPr>
            </w:pPr>
            <w:r w:rsidRPr="00E6295D">
              <w:rPr>
                <w:rFonts w:ascii="Times New Roman" w:eastAsia="Times New Roman" w:hAnsi="Times New Roman" w:cs="Times New Roman"/>
                <w:color w:val="000000"/>
                <w:sz w:val="24"/>
                <w:szCs w:val="24"/>
              </w:rPr>
              <w:t> </w:t>
            </w:r>
          </w:p>
        </w:tc>
        <w:tc>
          <w:tcPr>
            <w:tcW w:w="5980" w:type="dxa"/>
            <w:tcBorders>
              <w:top w:val="single" w:sz="4" w:space="0" w:color="auto"/>
              <w:left w:val="nil"/>
              <w:bottom w:val="single" w:sz="4" w:space="0" w:color="auto"/>
            </w:tcBorders>
            <w:shd w:val="clear" w:color="auto" w:fill="auto"/>
            <w:noWrap/>
            <w:vAlign w:val="bottom"/>
            <w:hideMark/>
          </w:tcPr>
          <w:p w:rsidR="001C37A4" w:rsidRPr="00E6295D" w:rsidRDefault="001C37A4" w:rsidP="00BF7C62">
            <w:pPr>
              <w:spacing w:after="0" w:line="240" w:lineRule="auto"/>
              <w:jc w:val="center"/>
              <w:rPr>
                <w:rFonts w:ascii="Times New Roman" w:eastAsia="Times New Roman" w:hAnsi="Times New Roman" w:cs="Times New Roman"/>
                <w:b/>
                <w:color w:val="000000"/>
                <w:sz w:val="24"/>
                <w:szCs w:val="24"/>
              </w:rPr>
            </w:pPr>
            <w:r w:rsidRPr="00E6295D">
              <w:rPr>
                <w:rFonts w:ascii="Times New Roman" w:eastAsia="Times New Roman" w:hAnsi="Times New Roman" w:cs="Times New Roman"/>
                <w:b/>
                <w:color w:val="000000"/>
                <w:sz w:val="24"/>
                <w:szCs w:val="24"/>
              </w:rPr>
              <w:t>Jumlah Sampel Akhir</w:t>
            </w:r>
          </w:p>
        </w:tc>
        <w:tc>
          <w:tcPr>
            <w:tcW w:w="990" w:type="dxa"/>
            <w:tcBorders>
              <w:top w:val="single" w:sz="4" w:space="0" w:color="auto"/>
              <w:left w:val="nil"/>
              <w:bottom w:val="single" w:sz="4" w:space="0" w:color="auto"/>
            </w:tcBorders>
            <w:shd w:val="clear" w:color="auto" w:fill="auto"/>
            <w:noWrap/>
            <w:vAlign w:val="bottom"/>
            <w:hideMark/>
          </w:tcPr>
          <w:p w:rsidR="001C37A4" w:rsidRPr="00371D64" w:rsidRDefault="001C37A4" w:rsidP="00BF7C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r>
      <w:tr w:rsidR="001C37A4" w:rsidRPr="00E6295D" w:rsidTr="000A1DF9">
        <w:trPr>
          <w:trHeight w:val="354"/>
          <w:jc w:val="center"/>
        </w:trPr>
        <w:tc>
          <w:tcPr>
            <w:tcW w:w="711" w:type="dxa"/>
            <w:tcBorders>
              <w:top w:val="single" w:sz="4" w:space="0" w:color="auto"/>
              <w:bottom w:val="single" w:sz="4" w:space="0" w:color="auto"/>
            </w:tcBorders>
            <w:shd w:val="clear" w:color="auto" w:fill="auto"/>
            <w:noWrap/>
            <w:vAlign w:val="bottom"/>
            <w:hideMark/>
          </w:tcPr>
          <w:p w:rsidR="001C37A4" w:rsidRPr="00E6295D" w:rsidRDefault="001C37A4" w:rsidP="00BF7C62">
            <w:pPr>
              <w:spacing w:after="0" w:line="240" w:lineRule="auto"/>
              <w:rPr>
                <w:rFonts w:ascii="Times New Roman" w:eastAsia="Times New Roman" w:hAnsi="Times New Roman" w:cs="Times New Roman"/>
                <w:color w:val="000000"/>
                <w:sz w:val="24"/>
                <w:szCs w:val="24"/>
              </w:rPr>
            </w:pPr>
          </w:p>
        </w:tc>
        <w:tc>
          <w:tcPr>
            <w:tcW w:w="5980" w:type="dxa"/>
            <w:tcBorders>
              <w:top w:val="single" w:sz="4" w:space="0" w:color="auto"/>
              <w:left w:val="nil"/>
              <w:bottom w:val="single" w:sz="4" w:space="0" w:color="auto"/>
            </w:tcBorders>
            <w:shd w:val="clear" w:color="auto" w:fill="auto"/>
            <w:noWrap/>
            <w:vAlign w:val="bottom"/>
            <w:hideMark/>
          </w:tcPr>
          <w:p w:rsidR="001C37A4" w:rsidRPr="00E6295D" w:rsidRDefault="001C37A4" w:rsidP="00BF7C62">
            <w:pPr>
              <w:spacing w:after="0" w:line="240" w:lineRule="auto"/>
              <w:jc w:val="center"/>
              <w:rPr>
                <w:rFonts w:ascii="Times New Roman" w:eastAsia="Times New Roman" w:hAnsi="Times New Roman" w:cs="Times New Roman"/>
                <w:b/>
                <w:color w:val="000000"/>
                <w:sz w:val="24"/>
                <w:szCs w:val="24"/>
              </w:rPr>
            </w:pPr>
            <w:r w:rsidRPr="00E6295D">
              <w:rPr>
                <w:rFonts w:ascii="Times New Roman" w:eastAsia="Times New Roman" w:hAnsi="Times New Roman" w:cs="Times New Roman"/>
                <w:b/>
                <w:color w:val="000000"/>
                <w:sz w:val="24"/>
                <w:szCs w:val="24"/>
              </w:rPr>
              <w:t>Jumlah Observasi</w:t>
            </w:r>
          </w:p>
        </w:tc>
        <w:tc>
          <w:tcPr>
            <w:tcW w:w="990" w:type="dxa"/>
            <w:tcBorders>
              <w:top w:val="single" w:sz="4" w:space="0" w:color="auto"/>
              <w:left w:val="nil"/>
              <w:bottom w:val="single" w:sz="4" w:space="0" w:color="auto"/>
            </w:tcBorders>
            <w:shd w:val="clear" w:color="auto" w:fill="auto"/>
            <w:noWrap/>
            <w:vAlign w:val="bottom"/>
            <w:hideMark/>
          </w:tcPr>
          <w:p w:rsidR="001C37A4" w:rsidRPr="005E6229" w:rsidRDefault="001C37A4" w:rsidP="00BF7C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w:t>
            </w:r>
          </w:p>
        </w:tc>
      </w:tr>
      <w:tr w:rsidR="001C37A4" w:rsidRPr="00E6295D" w:rsidTr="00660624">
        <w:trPr>
          <w:trHeight w:val="323"/>
          <w:jc w:val="center"/>
        </w:trPr>
        <w:tc>
          <w:tcPr>
            <w:tcW w:w="6691" w:type="dxa"/>
            <w:gridSpan w:val="2"/>
            <w:tcBorders>
              <w:top w:val="single" w:sz="4" w:space="0" w:color="auto"/>
              <w:left w:val="nil"/>
              <w:right w:val="nil"/>
            </w:tcBorders>
            <w:shd w:val="clear" w:color="auto" w:fill="auto"/>
            <w:noWrap/>
            <w:vAlign w:val="bottom"/>
            <w:hideMark/>
          </w:tcPr>
          <w:p w:rsidR="001C37A4" w:rsidRPr="00E6295D" w:rsidRDefault="001C37A4" w:rsidP="00BF7C62">
            <w:pPr>
              <w:spacing w:after="0" w:line="240" w:lineRule="auto"/>
              <w:rPr>
                <w:rFonts w:ascii="Times New Roman" w:eastAsia="Times New Roman" w:hAnsi="Times New Roman" w:cs="Times New Roman"/>
                <w:i/>
                <w:iCs/>
                <w:color w:val="000000"/>
                <w:sz w:val="24"/>
                <w:szCs w:val="24"/>
              </w:rPr>
            </w:pPr>
            <w:r w:rsidRPr="00E6295D">
              <w:rPr>
                <w:rFonts w:ascii="Times New Roman" w:eastAsia="Times New Roman" w:hAnsi="Times New Roman" w:cs="Times New Roman"/>
                <w:i/>
                <w:iCs/>
                <w:color w:val="000000"/>
                <w:sz w:val="24"/>
                <w:szCs w:val="24"/>
              </w:rPr>
              <w:t>sumber : Diolah Peneliti, 2019</w:t>
            </w:r>
          </w:p>
        </w:tc>
        <w:tc>
          <w:tcPr>
            <w:tcW w:w="990" w:type="dxa"/>
            <w:tcBorders>
              <w:top w:val="single" w:sz="4" w:space="0" w:color="auto"/>
              <w:left w:val="nil"/>
              <w:right w:val="nil"/>
            </w:tcBorders>
            <w:shd w:val="clear" w:color="auto" w:fill="auto"/>
            <w:noWrap/>
            <w:vAlign w:val="bottom"/>
            <w:hideMark/>
          </w:tcPr>
          <w:p w:rsidR="001C37A4" w:rsidRPr="00E6295D" w:rsidRDefault="001C37A4" w:rsidP="00BF7C62">
            <w:pPr>
              <w:spacing w:after="0" w:line="240" w:lineRule="auto"/>
              <w:rPr>
                <w:rFonts w:ascii="Times New Roman" w:eastAsia="Times New Roman" w:hAnsi="Times New Roman" w:cs="Times New Roman"/>
                <w:color w:val="000000"/>
                <w:sz w:val="24"/>
                <w:szCs w:val="24"/>
              </w:rPr>
            </w:pPr>
          </w:p>
        </w:tc>
      </w:tr>
    </w:tbl>
    <w:p w:rsidR="004D038A" w:rsidRDefault="004D038A" w:rsidP="00F329EA">
      <w:pPr>
        <w:spacing w:after="0" w:line="240" w:lineRule="auto"/>
        <w:jc w:val="both"/>
        <w:rPr>
          <w:rFonts w:ascii="Times New Roman" w:hAnsi="Times New Roman" w:cs="Times New Roman"/>
          <w:sz w:val="24"/>
          <w:szCs w:val="24"/>
          <w:u w:val="single"/>
        </w:rPr>
      </w:pPr>
    </w:p>
    <w:p w:rsidR="00F329EA" w:rsidRPr="00A60411" w:rsidRDefault="000123ED" w:rsidP="00F329EA">
      <w:pPr>
        <w:spacing w:after="0" w:line="240" w:lineRule="auto"/>
        <w:jc w:val="both"/>
        <w:rPr>
          <w:rFonts w:ascii="Times New Roman" w:hAnsi="Times New Roman" w:cs="Times New Roman"/>
          <w:b/>
          <w:sz w:val="24"/>
          <w:szCs w:val="24"/>
        </w:rPr>
      </w:pPr>
      <w:r w:rsidRPr="00A60411">
        <w:rPr>
          <w:rFonts w:ascii="Times New Roman" w:hAnsi="Times New Roman" w:cs="Times New Roman"/>
          <w:b/>
          <w:sz w:val="24"/>
          <w:szCs w:val="24"/>
        </w:rPr>
        <w:t>Definisi Operasional Variabel</w:t>
      </w:r>
    </w:p>
    <w:p w:rsidR="00C33171" w:rsidRPr="00BF7C62" w:rsidRDefault="004D038A" w:rsidP="00BF7C6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penelitian ini terdiri dari dua macam variabel yaitu variabel </w:t>
      </w:r>
      <w:r w:rsidRPr="004D038A">
        <w:rPr>
          <w:rFonts w:ascii="Times New Roman" w:hAnsi="Times New Roman" w:cs="Times New Roman"/>
          <w:i/>
          <w:sz w:val="24"/>
          <w:szCs w:val="24"/>
        </w:rPr>
        <w:t>independent</w:t>
      </w:r>
      <w:r>
        <w:rPr>
          <w:rFonts w:ascii="Times New Roman" w:hAnsi="Times New Roman" w:cs="Times New Roman"/>
          <w:sz w:val="24"/>
          <w:szCs w:val="24"/>
        </w:rPr>
        <w:t xml:space="preserve"> dan </w:t>
      </w:r>
      <w:r w:rsidRPr="004D038A">
        <w:rPr>
          <w:rFonts w:ascii="Times New Roman" w:hAnsi="Times New Roman" w:cs="Times New Roman"/>
          <w:i/>
          <w:sz w:val="24"/>
          <w:szCs w:val="24"/>
        </w:rPr>
        <w:t>dependent</w:t>
      </w:r>
      <w:r>
        <w:rPr>
          <w:rFonts w:ascii="Times New Roman" w:hAnsi="Times New Roman" w:cs="Times New Roman"/>
          <w:i/>
          <w:sz w:val="24"/>
          <w:szCs w:val="24"/>
        </w:rPr>
        <w:t xml:space="preserve">. </w:t>
      </w:r>
      <w:r w:rsidR="00B063DC" w:rsidRPr="00A60411">
        <w:rPr>
          <w:rFonts w:ascii="Times New Roman" w:hAnsi="Times New Roman" w:cs="Times New Roman"/>
          <w:sz w:val="24"/>
          <w:szCs w:val="24"/>
        </w:rPr>
        <w:t>Variabel</w:t>
      </w:r>
      <w:r w:rsidR="006102E8">
        <w:rPr>
          <w:rFonts w:ascii="Times New Roman" w:hAnsi="Times New Roman" w:cs="Times New Roman"/>
          <w:sz w:val="24"/>
          <w:szCs w:val="24"/>
        </w:rPr>
        <w:t xml:space="preserve"> </w:t>
      </w:r>
      <w:r w:rsidRPr="004D038A">
        <w:rPr>
          <w:rFonts w:ascii="Times New Roman" w:hAnsi="Times New Roman" w:cs="Times New Roman"/>
          <w:i/>
          <w:sz w:val="24"/>
          <w:szCs w:val="24"/>
        </w:rPr>
        <w:t>independen</w:t>
      </w:r>
      <w:r w:rsidR="00F22654">
        <w:rPr>
          <w:rFonts w:ascii="Times New Roman" w:hAnsi="Times New Roman" w:cs="Times New Roman"/>
          <w:i/>
          <w:sz w:val="24"/>
          <w:szCs w:val="24"/>
        </w:rPr>
        <w:t>t</w:t>
      </w:r>
      <w:r w:rsidR="006102E8">
        <w:rPr>
          <w:rFonts w:ascii="Times New Roman" w:hAnsi="Times New Roman" w:cs="Times New Roman"/>
          <w:i/>
          <w:sz w:val="24"/>
          <w:szCs w:val="24"/>
        </w:rPr>
        <w:t xml:space="preserve"> </w:t>
      </w:r>
      <w:r w:rsidR="00577E23">
        <w:rPr>
          <w:rFonts w:ascii="Times New Roman" w:hAnsi="Times New Roman" w:cs="Times New Roman"/>
          <w:sz w:val="24"/>
          <w:szCs w:val="24"/>
        </w:rPr>
        <w:t xml:space="preserve">yaitu </w:t>
      </w:r>
      <w:r w:rsidR="00577E23" w:rsidRPr="00577E23">
        <w:rPr>
          <w:rFonts w:ascii="Times New Roman" w:hAnsi="Times New Roman" w:cs="Times New Roman"/>
          <w:i/>
          <w:sz w:val="24"/>
          <w:szCs w:val="24"/>
        </w:rPr>
        <w:t>Dividen Payout Ratio</w:t>
      </w:r>
      <w:r w:rsidR="00B063DC" w:rsidRPr="00A60411">
        <w:rPr>
          <w:rFonts w:ascii="Times New Roman" w:hAnsi="Times New Roman" w:cs="Times New Roman"/>
          <w:sz w:val="24"/>
          <w:szCs w:val="24"/>
        </w:rPr>
        <w:t xml:space="preserve"> (X</w:t>
      </w:r>
      <w:r w:rsidR="00B063DC" w:rsidRPr="00A60411">
        <w:rPr>
          <w:rFonts w:ascii="Times New Roman" w:hAnsi="Times New Roman" w:cs="Times New Roman"/>
          <w:sz w:val="24"/>
          <w:szCs w:val="24"/>
          <w:vertAlign w:val="subscript"/>
        </w:rPr>
        <w:t>1</w:t>
      </w:r>
      <w:r w:rsidR="00F35694">
        <w:rPr>
          <w:rFonts w:ascii="Times New Roman" w:hAnsi="Times New Roman" w:cs="Times New Roman"/>
          <w:sz w:val="24"/>
          <w:szCs w:val="24"/>
        </w:rPr>
        <w:t xml:space="preserve">), </w:t>
      </w:r>
      <w:r w:rsidR="00577E23" w:rsidRPr="00577E23">
        <w:rPr>
          <w:rFonts w:ascii="Times New Roman" w:hAnsi="Times New Roman" w:cs="Times New Roman"/>
          <w:i/>
          <w:sz w:val="24"/>
          <w:szCs w:val="24"/>
        </w:rPr>
        <w:t>Dividen Yield</w:t>
      </w:r>
      <w:r w:rsidR="00577E23">
        <w:rPr>
          <w:rFonts w:ascii="Times New Roman" w:hAnsi="Times New Roman" w:cs="Times New Roman"/>
          <w:sz w:val="24"/>
          <w:szCs w:val="24"/>
        </w:rPr>
        <w:t xml:space="preserve"> </w:t>
      </w:r>
      <w:r w:rsidR="00B063DC" w:rsidRPr="00A60411">
        <w:rPr>
          <w:rFonts w:ascii="Times New Roman" w:hAnsi="Times New Roman" w:cs="Times New Roman"/>
          <w:sz w:val="24"/>
          <w:szCs w:val="24"/>
        </w:rPr>
        <w:t>(X</w:t>
      </w:r>
      <w:r w:rsidR="00B063DC" w:rsidRPr="00A60411">
        <w:rPr>
          <w:rFonts w:ascii="Times New Roman" w:hAnsi="Times New Roman" w:cs="Times New Roman"/>
          <w:sz w:val="24"/>
          <w:szCs w:val="24"/>
          <w:vertAlign w:val="subscript"/>
        </w:rPr>
        <w:t>2</w:t>
      </w:r>
      <w:r w:rsidR="00F35694">
        <w:rPr>
          <w:rFonts w:ascii="Times New Roman" w:hAnsi="Times New Roman" w:cs="Times New Roman"/>
          <w:sz w:val="24"/>
          <w:szCs w:val="24"/>
        </w:rPr>
        <w:t>)</w:t>
      </w:r>
      <w:r w:rsidR="00F22654">
        <w:rPr>
          <w:rFonts w:ascii="Times New Roman" w:hAnsi="Times New Roman" w:cs="Times New Roman"/>
          <w:sz w:val="24"/>
          <w:szCs w:val="24"/>
        </w:rPr>
        <w:t xml:space="preserve">. Variabel </w:t>
      </w:r>
      <w:r w:rsidR="00F22654" w:rsidRPr="004D038A">
        <w:rPr>
          <w:rFonts w:ascii="Times New Roman" w:hAnsi="Times New Roman" w:cs="Times New Roman"/>
          <w:i/>
          <w:sz w:val="24"/>
          <w:szCs w:val="24"/>
        </w:rPr>
        <w:t>dependent</w:t>
      </w:r>
      <w:r w:rsidR="00F22654">
        <w:rPr>
          <w:rFonts w:ascii="Times New Roman" w:hAnsi="Times New Roman" w:cs="Times New Roman"/>
          <w:sz w:val="24"/>
          <w:szCs w:val="24"/>
        </w:rPr>
        <w:t xml:space="preserve"> yaitu </w:t>
      </w:r>
      <w:r w:rsidR="00577E23">
        <w:rPr>
          <w:rFonts w:ascii="Times New Roman" w:hAnsi="Times New Roman" w:cs="Times New Roman"/>
          <w:i/>
          <w:sz w:val="24"/>
          <w:szCs w:val="24"/>
        </w:rPr>
        <w:t xml:space="preserve">Volatilitas Return </w:t>
      </w:r>
      <w:r w:rsidR="00F22654">
        <w:rPr>
          <w:rFonts w:ascii="Times New Roman" w:hAnsi="Times New Roman" w:cs="Times New Roman"/>
          <w:sz w:val="24"/>
          <w:szCs w:val="24"/>
        </w:rPr>
        <w:t xml:space="preserve">(Y). </w:t>
      </w:r>
      <w:r w:rsidR="00B063DC" w:rsidRPr="00A60411">
        <w:rPr>
          <w:rFonts w:ascii="Times New Roman" w:hAnsi="Times New Roman" w:cs="Times New Roman"/>
          <w:sz w:val="24"/>
          <w:szCs w:val="24"/>
        </w:rPr>
        <w:t>Selanjutnya dapat diuraikan definisi operasionalnya dari pengamatan ini sebagai berik</w:t>
      </w:r>
      <w:r w:rsidR="00BF7C62">
        <w:rPr>
          <w:rFonts w:ascii="Times New Roman" w:hAnsi="Times New Roman" w:cs="Times New Roman"/>
          <w:sz w:val="24"/>
          <w:szCs w:val="24"/>
        </w:rPr>
        <w:t>ut.</w:t>
      </w:r>
    </w:p>
    <w:p w:rsidR="002A2440" w:rsidRPr="00B10229" w:rsidRDefault="00245F9D" w:rsidP="002A244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2A2440" w:rsidRPr="00B10229">
        <w:rPr>
          <w:rFonts w:ascii="Times New Roman" w:hAnsi="Times New Roman" w:cs="Times New Roman"/>
          <w:b/>
          <w:sz w:val="24"/>
          <w:szCs w:val="24"/>
        </w:rPr>
        <w:t>2</w:t>
      </w:r>
    </w:p>
    <w:p w:rsidR="002A2440" w:rsidRPr="00B10229" w:rsidRDefault="002A2440" w:rsidP="002A2440">
      <w:pPr>
        <w:tabs>
          <w:tab w:val="center" w:pos="4427"/>
          <w:tab w:val="left" w:pos="6421"/>
        </w:tabs>
        <w:spacing w:after="0" w:line="240" w:lineRule="auto"/>
        <w:jc w:val="center"/>
        <w:rPr>
          <w:rFonts w:ascii="Times New Roman" w:hAnsi="Times New Roman" w:cs="Times New Roman"/>
          <w:b/>
          <w:sz w:val="24"/>
          <w:szCs w:val="24"/>
        </w:rPr>
      </w:pPr>
      <w:r w:rsidRPr="00B10229">
        <w:rPr>
          <w:rFonts w:ascii="Times New Roman" w:hAnsi="Times New Roman" w:cs="Times New Roman"/>
          <w:b/>
          <w:sz w:val="24"/>
          <w:szCs w:val="24"/>
        </w:rPr>
        <w:t>Definisi Operasional Variabel</w:t>
      </w:r>
    </w:p>
    <w:tbl>
      <w:tblPr>
        <w:tblW w:w="8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374"/>
        <w:gridCol w:w="1560"/>
        <w:gridCol w:w="3744"/>
        <w:gridCol w:w="1134"/>
      </w:tblGrid>
      <w:tr w:rsidR="00C33171" w:rsidRPr="00E6295D" w:rsidTr="00BF7C62">
        <w:trPr>
          <w:trHeight w:val="556"/>
          <w:tblHeader/>
          <w:jc w:val="center"/>
        </w:trPr>
        <w:tc>
          <w:tcPr>
            <w:tcW w:w="534" w:type="dxa"/>
            <w:tcBorders>
              <w:top w:val="single" w:sz="4" w:space="0" w:color="auto"/>
              <w:left w:val="nil"/>
              <w:bottom w:val="single" w:sz="4" w:space="0" w:color="auto"/>
              <w:right w:val="nil"/>
            </w:tcBorders>
            <w:vAlign w:val="center"/>
          </w:tcPr>
          <w:p w:rsidR="00C33171" w:rsidRPr="00E6295D" w:rsidRDefault="00C33171" w:rsidP="00C33171">
            <w:pPr>
              <w:spacing w:after="0" w:line="240" w:lineRule="auto"/>
              <w:jc w:val="center"/>
              <w:rPr>
                <w:rFonts w:ascii="Times New Roman" w:hAnsi="Times New Roman" w:cs="Times New Roman"/>
                <w:b/>
                <w:sz w:val="24"/>
                <w:szCs w:val="24"/>
              </w:rPr>
            </w:pPr>
            <w:r w:rsidRPr="00E6295D">
              <w:rPr>
                <w:rFonts w:ascii="Times New Roman" w:hAnsi="Times New Roman" w:cs="Times New Roman"/>
                <w:b/>
                <w:sz w:val="24"/>
                <w:szCs w:val="24"/>
              </w:rPr>
              <w:t>No</w:t>
            </w:r>
          </w:p>
        </w:tc>
        <w:tc>
          <w:tcPr>
            <w:tcW w:w="1374" w:type="dxa"/>
            <w:tcBorders>
              <w:top w:val="single" w:sz="4" w:space="0" w:color="auto"/>
              <w:left w:val="nil"/>
              <w:bottom w:val="single" w:sz="4" w:space="0" w:color="auto"/>
              <w:right w:val="nil"/>
            </w:tcBorders>
            <w:vAlign w:val="center"/>
          </w:tcPr>
          <w:p w:rsidR="00C33171" w:rsidRPr="00E6295D" w:rsidRDefault="00C33171" w:rsidP="00C33171">
            <w:pPr>
              <w:spacing w:after="0" w:line="240" w:lineRule="auto"/>
              <w:jc w:val="center"/>
              <w:rPr>
                <w:rFonts w:ascii="Times New Roman" w:hAnsi="Times New Roman" w:cs="Times New Roman"/>
                <w:b/>
                <w:sz w:val="24"/>
                <w:szCs w:val="24"/>
              </w:rPr>
            </w:pPr>
            <w:r w:rsidRPr="00E6295D">
              <w:rPr>
                <w:rFonts w:ascii="Times New Roman" w:hAnsi="Times New Roman" w:cs="Times New Roman"/>
                <w:b/>
                <w:sz w:val="24"/>
                <w:szCs w:val="24"/>
              </w:rPr>
              <w:t>Nama Variabel</w:t>
            </w:r>
          </w:p>
        </w:tc>
        <w:tc>
          <w:tcPr>
            <w:tcW w:w="1560" w:type="dxa"/>
            <w:tcBorders>
              <w:top w:val="single" w:sz="4" w:space="0" w:color="auto"/>
              <w:left w:val="nil"/>
              <w:bottom w:val="single" w:sz="4" w:space="0" w:color="auto"/>
              <w:right w:val="nil"/>
            </w:tcBorders>
            <w:vAlign w:val="center"/>
          </w:tcPr>
          <w:p w:rsidR="00C33171" w:rsidRPr="00E6295D" w:rsidRDefault="00C33171" w:rsidP="00C33171">
            <w:pPr>
              <w:spacing w:after="0" w:line="240" w:lineRule="auto"/>
              <w:jc w:val="center"/>
              <w:rPr>
                <w:rFonts w:ascii="Times New Roman" w:hAnsi="Times New Roman" w:cs="Times New Roman"/>
                <w:b/>
                <w:sz w:val="24"/>
                <w:szCs w:val="24"/>
              </w:rPr>
            </w:pPr>
            <w:r w:rsidRPr="00E6295D">
              <w:rPr>
                <w:rFonts w:ascii="Times New Roman" w:hAnsi="Times New Roman" w:cs="Times New Roman"/>
                <w:b/>
                <w:sz w:val="24"/>
                <w:szCs w:val="24"/>
              </w:rPr>
              <w:t>Defenisi</w:t>
            </w:r>
          </w:p>
        </w:tc>
        <w:tc>
          <w:tcPr>
            <w:tcW w:w="3744" w:type="dxa"/>
            <w:tcBorders>
              <w:top w:val="single" w:sz="4" w:space="0" w:color="auto"/>
              <w:left w:val="nil"/>
              <w:bottom w:val="single" w:sz="4" w:space="0" w:color="auto"/>
              <w:right w:val="nil"/>
            </w:tcBorders>
            <w:vAlign w:val="center"/>
          </w:tcPr>
          <w:p w:rsidR="00C33171" w:rsidRPr="00E6295D" w:rsidRDefault="00C33171" w:rsidP="00C33171">
            <w:pPr>
              <w:spacing w:after="0" w:line="240" w:lineRule="auto"/>
              <w:jc w:val="center"/>
              <w:rPr>
                <w:rFonts w:ascii="Times New Roman" w:hAnsi="Times New Roman" w:cs="Times New Roman"/>
                <w:b/>
                <w:sz w:val="24"/>
                <w:szCs w:val="24"/>
              </w:rPr>
            </w:pPr>
            <w:r w:rsidRPr="00E6295D">
              <w:rPr>
                <w:rFonts w:ascii="Times New Roman" w:hAnsi="Times New Roman" w:cs="Times New Roman"/>
                <w:b/>
                <w:sz w:val="24"/>
                <w:szCs w:val="24"/>
              </w:rPr>
              <w:t>Pengukuran</w:t>
            </w:r>
          </w:p>
        </w:tc>
        <w:tc>
          <w:tcPr>
            <w:tcW w:w="1134" w:type="dxa"/>
            <w:tcBorders>
              <w:top w:val="single" w:sz="4" w:space="0" w:color="auto"/>
              <w:left w:val="nil"/>
              <w:bottom w:val="single" w:sz="4" w:space="0" w:color="auto"/>
              <w:right w:val="nil"/>
            </w:tcBorders>
            <w:vAlign w:val="center"/>
          </w:tcPr>
          <w:p w:rsidR="00C33171" w:rsidRPr="00E6295D" w:rsidRDefault="00C33171" w:rsidP="00C33171">
            <w:pPr>
              <w:spacing w:after="0" w:line="240" w:lineRule="auto"/>
              <w:jc w:val="center"/>
              <w:rPr>
                <w:rFonts w:ascii="Times New Roman" w:hAnsi="Times New Roman" w:cs="Times New Roman"/>
                <w:b/>
                <w:sz w:val="24"/>
                <w:szCs w:val="24"/>
              </w:rPr>
            </w:pPr>
            <w:r w:rsidRPr="00E6295D">
              <w:rPr>
                <w:rFonts w:ascii="Times New Roman" w:hAnsi="Times New Roman" w:cs="Times New Roman"/>
                <w:b/>
                <w:sz w:val="24"/>
                <w:szCs w:val="24"/>
              </w:rPr>
              <w:t>Sumber</w:t>
            </w:r>
          </w:p>
        </w:tc>
      </w:tr>
      <w:tr w:rsidR="00C33171" w:rsidRPr="00E6295D" w:rsidTr="00BF7C62">
        <w:trPr>
          <w:trHeight w:val="809"/>
          <w:jc w:val="center"/>
        </w:trPr>
        <w:tc>
          <w:tcPr>
            <w:tcW w:w="534" w:type="dxa"/>
            <w:tcBorders>
              <w:top w:val="single" w:sz="4" w:space="0" w:color="auto"/>
              <w:left w:val="nil"/>
              <w:bottom w:val="single" w:sz="4" w:space="0" w:color="auto"/>
              <w:right w:val="nil"/>
            </w:tcBorders>
          </w:tcPr>
          <w:p w:rsidR="00C33171" w:rsidRPr="00E6295D" w:rsidRDefault="00C33171" w:rsidP="00C33171">
            <w:pPr>
              <w:spacing w:after="0" w:line="240" w:lineRule="auto"/>
              <w:jc w:val="center"/>
              <w:rPr>
                <w:rFonts w:ascii="Times New Roman" w:hAnsi="Times New Roman" w:cs="Times New Roman"/>
                <w:sz w:val="24"/>
                <w:szCs w:val="24"/>
              </w:rPr>
            </w:pPr>
            <w:r w:rsidRPr="00E6295D">
              <w:rPr>
                <w:rFonts w:ascii="Times New Roman" w:hAnsi="Times New Roman" w:cs="Times New Roman"/>
                <w:sz w:val="24"/>
                <w:szCs w:val="24"/>
              </w:rPr>
              <w:lastRenderedPageBreak/>
              <w:t>1.</w:t>
            </w:r>
          </w:p>
        </w:tc>
        <w:tc>
          <w:tcPr>
            <w:tcW w:w="1374" w:type="dxa"/>
            <w:tcBorders>
              <w:top w:val="single" w:sz="4" w:space="0" w:color="auto"/>
              <w:left w:val="nil"/>
              <w:bottom w:val="single" w:sz="4" w:space="0" w:color="auto"/>
              <w:right w:val="nil"/>
            </w:tcBorders>
          </w:tcPr>
          <w:p w:rsidR="00C33171" w:rsidRPr="00E6295D" w:rsidRDefault="00C33171" w:rsidP="00C33171">
            <w:pPr>
              <w:spacing w:after="0" w:line="240" w:lineRule="auto"/>
              <w:rPr>
                <w:rFonts w:ascii="Times New Roman" w:hAnsi="Times New Roman" w:cs="Times New Roman"/>
                <w:sz w:val="24"/>
                <w:szCs w:val="24"/>
                <w:lang w:val="en-ID"/>
              </w:rPr>
            </w:pPr>
            <w:r w:rsidRPr="00E6295D">
              <w:rPr>
                <w:rFonts w:ascii="Times New Roman" w:hAnsi="Times New Roman" w:cs="Times New Roman"/>
                <w:i/>
                <w:sz w:val="24"/>
                <w:szCs w:val="24"/>
                <w:lang w:val="en-ID"/>
              </w:rPr>
              <w:t>Dividend Payout Ratio (X1)</w:t>
            </w:r>
          </w:p>
        </w:tc>
        <w:tc>
          <w:tcPr>
            <w:tcW w:w="1560" w:type="dxa"/>
            <w:tcBorders>
              <w:top w:val="single" w:sz="4" w:space="0" w:color="auto"/>
              <w:left w:val="nil"/>
              <w:bottom w:val="single" w:sz="4" w:space="0" w:color="auto"/>
              <w:right w:val="nil"/>
            </w:tcBorders>
          </w:tcPr>
          <w:p w:rsidR="00C33171" w:rsidRPr="00E6295D" w:rsidRDefault="00C33171" w:rsidP="00C33171">
            <w:pPr>
              <w:spacing w:after="0" w:line="240" w:lineRule="auto"/>
              <w:jc w:val="both"/>
              <w:rPr>
                <w:rFonts w:ascii="Times New Roman" w:hAnsi="Times New Roman" w:cs="Times New Roman"/>
                <w:sz w:val="24"/>
                <w:szCs w:val="24"/>
              </w:rPr>
            </w:pPr>
            <w:r w:rsidRPr="00E6295D">
              <w:rPr>
                <w:rFonts w:ascii="Times New Roman" w:hAnsi="Times New Roman" w:cs="Times New Roman"/>
                <w:sz w:val="24"/>
                <w:szCs w:val="24"/>
                <w:lang w:val="en-ID"/>
              </w:rPr>
              <w:t>Dividend Payout Ratio adalah</w:t>
            </w:r>
            <w:r w:rsidRPr="00E6295D">
              <w:rPr>
                <w:rFonts w:ascii="Times New Roman" w:hAnsi="Times New Roman" w:cs="Times New Roman"/>
                <w:sz w:val="24"/>
                <w:szCs w:val="24"/>
              </w:rPr>
              <w:t xml:space="preserve"> rasio hasil perbandingan antara dividen dengan laba yang tersedia bagi para pemegang saham biasa.</w:t>
            </w:r>
          </w:p>
        </w:tc>
        <w:tc>
          <w:tcPr>
            <w:tcW w:w="3744" w:type="dxa"/>
            <w:tcBorders>
              <w:top w:val="single" w:sz="4" w:space="0" w:color="auto"/>
              <w:left w:val="nil"/>
              <w:bottom w:val="single" w:sz="4" w:space="0" w:color="auto"/>
              <w:right w:val="nil"/>
            </w:tcBorders>
          </w:tcPr>
          <w:p w:rsidR="00C33171" w:rsidRPr="007B13DD" w:rsidRDefault="00C33171" w:rsidP="00C33171">
            <w:pPr>
              <w:spacing w:after="0" w:line="240" w:lineRule="auto"/>
              <w:rPr>
                <w:rFonts w:ascii="Times New Roman" w:eastAsiaTheme="minorEastAsia" w:hAnsi="Times New Roman" w:cs="Times New Roman"/>
                <w:szCs w:val="24"/>
              </w:rPr>
            </w:pPr>
          </w:p>
          <w:p w:rsidR="00C33171" w:rsidRPr="007B13DD" w:rsidRDefault="00C33171" w:rsidP="00C33171">
            <w:pPr>
              <w:spacing w:after="0" w:line="240" w:lineRule="auto"/>
              <w:rPr>
                <w:rFonts w:ascii="Times New Roman" w:eastAsiaTheme="minorEastAsia" w:hAnsi="Times New Roman" w:cs="Times New Roman"/>
                <w:szCs w:val="24"/>
              </w:rPr>
            </w:pPr>
          </w:p>
          <w:p w:rsidR="00C33171" w:rsidRPr="00160583" w:rsidRDefault="00C33171" w:rsidP="00C33171">
            <w:pPr>
              <w:spacing w:after="0" w:line="240" w:lineRule="auto"/>
              <w:rPr>
                <w:rFonts w:ascii="Times New Roman" w:hAnsi="Times New Roman" w:cs="Times New Roman"/>
                <w:sz w:val="24"/>
                <w:szCs w:val="24"/>
              </w:rPr>
            </w:pPr>
            <m:oMathPara>
              <m:oMath>
                <m:r>
                  <w:rPr>
                    <w:rFonts w:ascii="Cambria Math" w:hAnsi="Cambria Math" w:cs="Times New Roman"/>
                    <w:szCs w:val="24"/>
                  </w:rPr>
                  <m:t>DPR</m:t>
                </m:r>
                <m:r>
                  <w:rPr>
                    <w:rFonts w:ascii="Cambria Math" w:hAnsi="Times New Roman" w:cs="Times New Roman"/>
                    <w:szCs w:val="24"/>
                  </w:rPr>
                  <m:t>=</m:t>
                </m:r>
                <m:f>
                  <m:fPr>
                    <m:ctrlPr>
                      <w:rPr>
                        <w:rFonts w:ascii="Cambria Math" w:hAnsi="Times New Roman" w:cs="Times New Roman"/>
                        <w:i/>
                        <w:szCs w:val="24"/>
                      </w:rPr>
                    </m:ctrlPr>
                  </m:fPr>
                  <m:num>
                    <m:r>
                      <w:rPr>
                        <w:rFonts w:ascii="Cambria Math" w:hAnsi="Cambria Math" w:cs="Times New Roman"/>
                        <w:szCs w:val="24"/>
                      </w:rPr>
                      <m:t>DividenPerShare</m:t>
                    </m:r>
                    <m:r>
                      <w:rPr>
                        <w:rFonts w:ascii="Cambria Math" w:hAnsi="Times New Roman" w:cs="Times New Roman"/>
                        <w:szCs w:val="24"/>
                      </w:rPr>
                      <m:t xml:space="preserve"> (</m:t>
                    </m:r>
                    <m:r>
                      <w:rPr>
                        <w:rFonts w:ascii="Cambria Math" w:hAnsi="Cambria Math" w:cs="Times New Roman"/>
                        <w:szCs w:val="24"/>
                      </w:rPr>
                      <m:t>DPS</m:t>
                    </m:r>
                    <m:r>
                      <w:rPr>
                        <w:rFonts w:ascii="Cambria Math" w:hAnsi="Times New Roman" w:cs="Times New Roman"/>
                        <w:szCs w:val="24"/>
                      </w:rPr>
                      <m:t>)</m:t>
                    </m:r>
                  </m:num>
                  <m:den>
                    <m:r>
                      <w:rPr>
                        <w:rFonts w:ascii="Cambria Math" w:hAnsi="Cambria Math" w:cs="Times New Roman"/>
                        <w:szCs w:val="24"/>
                      </w:rPr>
                      <m:t>EarningPerShare</m:t>
                    </m:r>
                    <m:r>
                      <w:rPr>
                        <w:rFonts w:ascii="Cambria Math" w:hAnsi="Times New Roman" w:cs="Times New Roman"/>
                        <w:szCs w:val="24"/>
                      </w:rPr>
                      <m:t xml:space="preserve"> (</m:t>
                    </m:r>
                    <m:r>
                      <w:rPr>
                        <w:rFonts w:ascii="Cambria Math" w:hAnsi="Cambria Math" w:cs="Times New Roman"/>
                        <w:szCs w:val="24"/>
                      </w:rPr>
                      <m:t>EPS</m:t>
                    </m:r>
                    <m:r>
                      <w:rPr>
                        <w:rFonts w:ascii="Cambria Math" w:hAnsi="Times New Roman" w:cs="Times New Roman"/>
                        <w:szCs w:val="24"/>
                      </w:rPr>
                      <m:t>)</m:t>
                    </m:r>
                  </m:den>
                </m:f>
              </m:oMath>
            </m:oMathPara>
          </w:p>
        </w:tc>
        <w:tc>
          <w:tcPr>
            <w:tcW w:w="1134" w:type="dxa"/>
            <w:tcBorders>
              <w:top w:val="single" w:sz="4" w:space="0" w:color="auto"/>
              <w:left w:val="nil"/>
              <w:bottom w:val="single" w:sz="4" w:space="0" w:color="auto"/>
              <w:right w:val="nil"/>
            </w:tcBorders>
          </w:tcPr>
          <w:p w:rsidR="00C33171" w:rsidRDefault="004413F5" w:rsidP="00C33171">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ldLock="1"/>
            </w:r>
            <w:r w:rsidR="00C33171">
              <w:rPr>
                <w:rFonts w:ascii="Times New Roman" w:hAnsi="Times New Roman" w:cs="Times New Roman"/>
                <w:sz w:val="24"/>
                <w:szCs w:val="24"/>
              </w:rPr>
              <w:instrText>ADDIN CSL_CITATION {"citationItems":[{"id":"ITEM-1","itemData":{"author":[{"dropping-particle":"","family":"Mahmud","given":"Muliyani","non-dropping-particle":"","parse-names":false,"suffix":""}],"container-title":"Ideas publishing","id":"ITEM-1","issue":"-","issued":{"date-parts":[["2017"]]},"page":"2442 - 367X","title":"Pengaruh Kebijakan Dividen Terhadap Harga Saham Pada Perusahaan LQ 45 Yang Terdaftar Di Bursa Efek Indonesia ( BEI ) Periode 2013-2017","type":"article-journal","volume":"-"},"uris":["http://www.mendeley.com/documents/?uuid=9cd12ee8-69dc-47f9-80e2-a7e5510aed9a"]}],"mendeley":{"formattedCitation":"(Mahmud, 2017)","plainTextFormattedCitation":"(Mahmud, 2017)","previouslyFormattedCitation":"(Mahmud, 2017)"},"properties":{"noteIndex":0},"schema":"https://github.com/citation-style-language/schema/raw/master/csl-citation.json"}</w:instrText>
            </w:r>
            <w:r>
              <w:rPr>
                <w:rFonts w:ascii="Times New Roman" w:hAnsi="Times New Roman" w:cs="Times New Roman"/>
                <w:sz w:val="24"/>
                <w:szCs w:val="24"/>
              </w:rPr>
              <w:fldChar w:fldCharType="separate"/>
            </w:r>
            <w:r w:rsidR="00C33171" w:rsidRPr="00D9149A">
              <w:rPr>
                <w:rFonts w:ascii="Times New Roman" w:hAnsi="Times New Roman" w:cs="Times New Roman"/>
                <w:noProof/>
                <w:sz w:val="24"/>
                <w:szCs w:val="24"/>
              </w:rPr>
              <w:t>Mahmud, 2017</w:t>
            </w:r>
            <w:r w:rsidR="00C33171">
              <w:rPr>
                <w:rFonts w:ascii="Times New Roman" w:hAnsi="Times New Roman" w:cs="Times New Roman"/>
                <w:noProof/>
                <w:sz w:val="24"/>
                <w:szCs w:val="24"/>
              </w:rPr>
              <w:t xml:space="preserve">  </w:t>
            </w:r>
            <w:r>
              <w:rPr>
                <w:rFonts w:ascii="Times New Roman" w:hAnsi="Times New Roman" w:cs="Times New Roman"/>
                <w:sz w:val="24"/>
                <w:szCs w:val="24"/>
              </w:rPr>
              <w:fldChar w:fldCharType="end"/>
            </w:r>
          </w:p>
          <w:p w:rsidR="00C33171" w:rsidRPr="00E6295D" w:rsidRDefault="00C33171" w:rsidP="00C33171">
            <w:pPr>
              <w:spacing w:after="0" w:line="240" w:lineRule="auto"/>
              <w:rPr>
                <w:rFonts w:ascii="Times New Roman" w:hAnsi="Times New Roman" w:cs="Times New Roman"/>
                <w:sz w:val="24"/>
                <w:szCs w:val="24"/>
                <w:lang w:val="en-ID"/>
              </w:rPr>
            </w:pPr>
          </w:p>
        </w:tc>
      </w:tr>
      <w:tr w:rsidR="00C33171" w:rsidRPr="00E6295D" w:rsidTr="00BF7C62">
        <w:trPr>
          <w:trHeight w:val="809"/>
          <w:jc w:val="center"/>
        </w:trPr>
        <w:tc>
          <w:tcPr>
            <w:tcW w:w="534" w:type="dxa"/>
            <w:tcBorders>
              <w:top w:val="single" w:sz="4" w:space="0" w:color="auto"/>
              <w:left w:val="nil"/>
              <w:bottom w:val="single" w:sz="4" w:space="0" w:color="auto"/>
              <w:right w:val="nil"/>
            </w:tcBorders>
          </w:tcPr>
          <w:p w:rsidR="00C33171" w:rsidRPr="00E6295D" w:rsidRDefault="00C33171" w:rsidP="00C33171">
            <w:pPr>
              <w:spacing w:after="0" w:line="240" w:lineRule="auto"/>
              <w:jc w:val="center"/>
              <w:rPr>
                <w:rFonts w:ascii="Times New Roman" w:hAnsi="Times New Roman" w:cs="Times New Roman"/>
                <w:sz w:val="24"/>
                <w:szCs w:val="24"/>
              </w:rPr>
            </w:pPr>
            <w:r w:rsidRPr="00E6295D">
              <w:rPr>
                <w:rFonts w:ascii="Times New Roman" w:hAnsi="Times New Roman" w:cs="Times New Roman"/>
                <w:sz w:val="24"/>
                <w:szCs w:val="24"/>
              </w:rPr>
              <w:t>2.</w:t>
            </w:r>
          </w:p>
        </w:tc>
        <w:tc>
          <w:tcPr>
            <w:tcW w:w="1374" w:type="dxa"/>
            <w:tcBorders>
              <w:top w:val="single" w:sz="4" w:space="0" w:color="auto"/>
              <w:left w:val="nil"/>
              <w:bottom w:val="single" w:sz="4" w:space="0" w:color="auto"/>
              <w:right w:val="nil"/>
            </w:tcBorders>
          </w:tcPr>
          <w:p w:rsidR="00C33171" w:rsidRPr="00E6295D" w:rsidRDefault="00C33171" w:rsidP="00C33171">
            <w:pPr>
              <w:spacing w:after="0" w:line="240" w:lineRule="auto"/>
              <w:rPr>
                <w:rFonts w:ascii="Times New Roman" w:hAnsi="Times New Roman" w:cs="Times New Roman"/>
                <w:sz w:val="24"/>
                <w:szCs w:val="24"/>
                <w:lang w:val="en-ID"/>
              </w:rPr>
            </w:pPr>
            <w:r w:rsidRPr="00E6295D">
              <w:rPr>
                <w:rFonts w:ascii="Times New Roman" w:hAnsi="Times New Roman" w:cs="Times New Roman"/>
                <w:i/>
                <w:sz w:val="24"/>
                <w:szCs w:val="24"/>
                <w:lang w:val="en-ID"/>
              </w:rPr>
              <w:t>Dividend Yield (X2)</w:t>
            </w:r>
          </w:p>
        </w:tc>
        <w:tc>
          <w:tcPr>
            <w:tcW w:w="1560" w:type="dxa"/>
            <w:tcBorders>
              <w:top w:val="single" w:sz="4" w:space="0" w:color="auto"/>
              <w:left w:val="nil"/>
              <w:bottom w:val="single" w:sz="4" w:space="0" w:color="auto"/>
              <w:right w:val="nil"/>
            </w:tcBorders>
          </w:tcPr>
          <w:p w:rsidR="00C33171" w:rsidRPr="00E6295D" w:rsidRDefault="00C33171" w:rsidP="00C33171">
            <w:pPr>
              <w:spacing w:after="0" w:line="240" w:lineRule="auto"/>
              <w:jc w:val="both"/>
              <w:rPr>
                <w:rFonts w:ascii="Times New Roman" w:hAnsi="Times New Roman" w:cs="Times New Roman"/>
                <w:sz w:val="24"/>
                <w:szCs w:val="24"/>
                <w:lang w:val="en-ID"/>
              </w:rPr>
            </w:pPr>
            <w:r w:rsidRPr="00E6295D">
              <w:rPr>
                <w:rFonts w:ascii="Times New Roman" w:hAnsi="Times New Roman" w:cs="Times New Roman"/>
                <w:sz w:val="24"/>
                <w:szCs w:val="24"/>
                <w:lang w:val="en-ID"/>
              </w:rPr>
              <w:t>Dividend yield adalah suatu rasio yang menghubungkan dividen yang dibayar dengan harga saham biasa</w:t>
            </w:r>
          </w:p>
        </w:tc>
        <w:tc>
          <w:tcPr>
            <w:tcW w:w="3744" w:type="dxa"/>
            <w:tcBorders>
              <w:top w:val="single" w:sz="4" w:space="0" w:color="auto"/>
              <w:left w:val="nil"/>
              <w:bottom w:val="single" w:sz="4" w:space="0" w:color="auto"/>
              <w:right w:val="nil"/>
            </w:tcBorders>
          </w:tcPr>
          <w:p w:rsidR="00C33171" w:rsidRDefault="00C33171" w:rsidP="00C33171">
            <w:pPr>
              <w:spacing w:after="0" w:line="240" w:lineRule="auto"/>
              <w:rPr>
                <w:rFonts w:ascii="Times New Roman" w:eastAsiaTheme="minorEastAsia" w:hAnsi="Times New Roman" w:cs="Times New Roman"/>
                <w:szCs w:val="24"/>
              </w:rPr>
            </w:pPr>
          </w:p>
          <w:p w:rsidR="00C33171" w:rsidRDefault="00C33171" w:rsidP="00C33171">
            <w:pPr>
              <w:spacing w:after="0" w:line="240" w:lineRule="auto"/>
              <w:rPr>
                <w:rFonts w:ascii="Times New Roman" w:eastAsiaTheme="minorEastAsia" w:hAnsi="Times New Roman" w:cs="Times New Roman"/>
                <w:szCs w:val="24"/>
              </w:rPr>
            </w:pPr>
          </w:p>
          <w:p w:rsidR="00C33171" w:rsidRPr="0081289F" w:rsidRDefault="00C33171" w:rsidP="00C33171">
            <w:pPr>
              <w:spacing w:after="0" w:line="240" w:lineRule="auto"/>
              <w:rPr>
                <w:rFonts w:ascii="Times New Roman" w:hAnsi="Times New Roman" w:cs="Times New Roman"/>
                <w:sz w:val="24"/>
                <w:szCs w:val="24"/>
              </w:rPr>
            </w:pPr>
            <m:oMathPara>
              <m:oMath>
                <m:r>
                  <w:rPr>
                    <w:rFonts w:ascii="Cambria Math" w:hAnsi="Cambria Math" w:cs="Times New Roman"/>
                    <w:szCs w:val="24"/>
                  </w:rPr>
                  <m:t>Yield</m:t>
                </m:r>
                <m:r>
                  <w:rPr>
                    <w:rFonts w:ascii="Cambria Math" w:hAnsi="Times New Roman" w:cs="Times New Roman"/>
                    <w:szCs w:val="24"/>
                  </w:rPr>
                  <m:t>=</m:t>
                </m:r>
                <m:f>
                  <m:fPr>
                    <m:ctrlPr>
                      <w:rPr>
                        <w:rFonts w:ascii="Cambria Math" w:hAnsi="Times New Roman" w:cs="Times New Roman"/>
                        <w:i/>
                        <w:szCs w:val="24"/>
                      </w:rPr>
                    </m:ctrlPr>
                  </m:fPr>
                  <m:num>
                    <m:r>
                      <w:rPr>
                        <w:rFonts w:ascii="Cambria Math" w:hAnsi="Cambria Math" w:cs="Times New Roman"/>
                        <w:szCs w:val="24"/>
                      </w:rPr>
                      <m:t>DividenPerShare</m:t>
                    </m:r>
                  </m:num>
                  <m:den>
                    <m:r>
                      <w:rPr>
                        <w:rFonts w:ascii="Cambria Math" w:hAnsi="Cambria Math" w:cs="Times New Roman"/>
                        <w:szCs w:val="24"/>
                      </w:rPr>
                      <m:t>SharePrice</m:t>
                    </m:r>
                  </m:den>
                </m:f>
              </m:oMath>
            </m:oMathPara>
          </w:p>
        </w:tc>
        <w:tc>
          <w:tcPr>
            <w:tcW w:w="1134" w:type="dxa"/>
            <w:tcBorders>
              <w:top w:val="single" w:sz="4" w:space="0" w:color="auto"/>
              <w:left w:val="nil"/>
              <w:bottom w:val="single" w:sz="4" w:space="0" w:color="auto"/>
              <w:right w:val="nil"/>
            </w:tcBorders>
          </w:tcPr>
          <w:p w:rsidR="00C33171" w:rsidRDefault="004413F5" w:rsidP="00C33171">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ldLock="1"/>
            </w:r>
            <w:r w:rsidR="00C33171">
              <w:rPr>
                <w:rFonts w:ascii="Times New Roman" w:hAnsi="Times New Roman" w:cs="Times New Roman"/>
                <w:sz w:val="24"/>
                <w:szCs w:val="24"/>
              </w:rPr>
              <w:instrText>ADDIN CSL_CITATION {"citationItems":[{"id":"ITEM-1","itemData":{"author":[{"dropping-particle":"","family":"Mahmud","given":"Muliyani","non-dropping-particle":"","parse-names":false,"suffix":""}],"container-title":"Ideas publishing","id":"ITEM-1","issue":"-","issued":{"date-parts":[["2017"]]},"page":"2442 - 367X","title":"Pengaruh Kebijakan Dividen Terhadap Harga Saham Pada Perusahaan LQ 45 Yang Terdaftar Di Bursa Efek Indonesia ( BEI ) Periode 2013-2017","type":"article-journal","volume":"-"},"uris":["http://www.mendeley.com/documents/?uuid=9cd12ee8-69dc-47f9-80e2-a7e5510aed9a"]}],"mendeley":{"formattedCitation":"(Mahmud, 2017)","plainTextFormattedCitation":"(Mahmud, 2017)","previouslyFormattedCitation":"(Mahmud, 2017)"},"properties":{"noteIndex":0},"schema":"https://github.com/citation-style-language/schema/raw/master/csl-citation.json"}</w:instrText>
            </w:r>
            <w:r>
              <w:rPr>
                <w:rFonts w:ascii="Times New Roman" w:hAnsi="Times New Roman" w:cs="Times New Roman"/>
                <w:sz w:val="24"/>
                <w:szCs w:val="24"/>
              </w:rPr>
              <w:fldChar w:fldCharType="separate"/>
            </w:r>
            <w:r w:rsidR="00C33171" w:rsidRPr="00D9149A">
              <w:rPr>
                <w:rFonts w:ascii="Times New Roman" w:hAnsi="Times New Roman" w:cs="Times New Roman"/>
                <w:noProof/>
                <w:sz w:val="24"/>
                <w:szCs w:val="24"/>
              </w:rPr>
              <w:t>Mahmud, 2017</w:t>
            </w:r>
            <w:r>
              <w:rPr>
                <w:rFonts w:ascii="Times New Roman" w:hAnsi="Times New Roman" w:cs="Times New Roman"/>
                <w:sz w:val="24"/>
                <w:szCs w:val="24"/>
              </w:rPr>
              <w:fldChar w:fldCharType="end"/>
            </w:r>
          </w:p>
          <w:p w:rsidR="00C33171" w:rsidRPr="00E6295D" w:rsidRDefault="00C33171" w:rsidP="00C33171">
            <w:pPr>
              <w:spacing w:after="0" w:line="240" w:lineRule="auto"/>
              <w:rPr>
                <w:rFonts w:ascii="Times New Roman" w:hAnsi="Times New Roman" w:cs="Times New Roman"/>
                <w:sz w:val="24"/>
                <w:szCs w:val="24"/>
                <w:lang w:val="en-ID"/>
              </w:rPr>
            </w:pPr>
          </w:p>
        </w:tc>
      </w:tr>
      <w:tr w:rsidR="00C33171" w:rsidRPr="00E6295D" w:rsidTr="00BF7C62">
        <w:trPr>
          <w:trHeight w:val="3022"/>
          <w:jc w:val="center"/>
        </w:trPr>
        <w:tc>
          <w:tcPr>
            <w:tcW w:w="534" w:type="dxa"/>
            <w:tcBorders>
              <w:top w:val="single" w:sz="4" w:space="0" w:color="auto"/>
              <w:left w:val="nil"/>
              <w:bottom w:val="single" w:sz="4" w:space="0" w:color="auto"/>
              <w:right w:val="nil"/>
            </w:tcBorders>
          </w:tcPr>
          <w:p w:rsidR="00C33171" w:rsidRPr="00E6295D" w:rsidRDefault="00C33171" w:rsidP="00C33171">
            <w:pPr>
              <w:spacing w:after="0" w:line="240" w:lineRule="auto"/>
              <w:jc w:val="center"/>
              <w:rPr>
                <w:rFonts w:ascii="Times New Roman" w:hAnsi="Times New Roman" w:cs="Times New Roman"/>
                <w:sz w:val="24"/>
                <w:szCs w:val="24"/>
              </w:rPr>
            </w:pPr>
            <w:r w:rsidRPr="00E6295D">
              <w:rPr>
                <w:rFonts w:ascii="Times New Roman" w:hAnsi="Times New Roman" w:cs="Times New Roman"/>
                <w:sz w:val="24"/>
                <w:szCs w:val="24"/>
              </w:rPr>
              <w:t>3.</w:t>
            </w:r>
          </w:p>
        </w:tc>
        <w:tc>
          <w:tcPr>
            <w:tcW w:w="1374" w:type="dxa"/>
            <w:tcBorders>
              <w:top w:val="single" w:sz="4" w:space="0" w:color="auto"/>
              <w:left w:val="nil"/>
              <w:bottom w:val="single" w:sz="4" w:space="0" w:color="auto"/>
              <w:right w:val="nil"/>
            </w:tcBorders>
          </w:tcPr>
          <w:p w:rsidR="00C33171" w:rsidRPr="00E6295D" w:rsidRDefault="00C33171" w:rsidP="00C33171">
            <w:pPr>
              <w:spacing w:after="0" w:line="240" w:lineRule="auto"/>
              <w:rPr>
                <w:rFonts w:ascii="Times New Roman" w:hAnsi="Times New Roman" w:cs="Times New Roman"/>
                <w:sz w:val="24"/>
                <w:szCs w:val="24"/>
                <w:lang w:val="en-ID"/>
              </w:rPr>
            </w:pPr>
            <w:r w:rsidRPr="00E6295D">
              <w:rPr>
                <w:rFonts w:ascii="Times New Roman" w:hAnsi="Times New Roman" w:cs="Times New Roman"/>
                <w:i/>
                <w:sz w:val="24"/>
                <w:szCs w:val="24"/>
                <w:lang w:val="en-ID"/>
              </w:rPr>
              <w:t>Volatilitas Return</w:t>
            </w:r>
            <w:r w:rsidRPr="00E6295D">
              <w:rPr>
                <w:rFonts w:ascii="Times New Roman" w:hAnsi="Times New Roman" w:cs="Times New Roman"/>
                <w:sz w:val="24"/>
                <w:szCs w:val="24"/>
                <w:lang w:val="en-ID"/>
              </w:rPr>
              <w:t xml:space="preserve"> (Y)</w:t>
            </w:r>
          </w:p>
        </w:tc>
        <w:tc>
          <w:tcPr>
            <w:tcW w:w="1560" w:type="dxa"/>
            <w:tcBorders>
              <w:top w:val="single" w:sz="4" w:space="0" w:color="auto"/>
              <w:left w:val="nil"/>
              <w:bottom w:val="single" w:sz="4" w:space="0" w:color="auto"/>
              <w:right w:val="nil"/>
            </w:tcBorders>
          </w:tcPr>
          <w:p w:rsidR="00C33171" w:rsidRPr="00E6295D" w:rsidRDefault="00C33171" w:rsidP="00C33171">
            <w:pPr>
              <w:spacing w:after="0" w:line="240" w:lineRule="auto"/>
              <w:jc w:val="both"/>
              <w:rPr>
                <w:rFonts w:ascii="Times New Roman" w:hAnsi="Times New Roman" w:cs="Times New Roman"/>
                <w:sz w:val="24"/>
                <w:szCs w:val="24"/>
                <w:lang w:val="en-ID"/>
              </w:rPr>
            </w:pPr>
            <w:r w:rsidRPr="00E6295D">
              <w:rPr>
                <w:rFonts w:ascii="Times New Roman" w:hAnsi="Times New Roman" w:cs="Times New Roman"/>
                <w:sz w:val="24"/>
                <w:szCs w:val="24"/>
                <w:lang w:val="en-ID"/>
              </w:rPr>
              <w:t>Volatilitas Return adalah untuk mengetahui seberapa besar jarak yang terjadi pada harga saham dengan melihat harga tertinggi dan terendah saham</w:t>
            </w:r>
          </w:p>
        </w:tc>
        <w:tc>
          <w:tcPr>
            <w:tcW w:w="3744" w:type="dxa"/>
            <w:tcBorders>
              <w:top w:val="single" w:sz="4" w:space="0" w:color="auto"/>
              <w:left w:val="nil"/>
              <w:bottom w:val="single" w:sz="4" w:space="0" w:color="auto"/>
              <w:right w:val="nil"/>
            </w:tcBorders>
          </w:tcPr>
          <w:p w:rsidR="00C33171" w:rsidRPr="00E6295D" w:rsidRDefault="00C33171" w:rsidP="00C33171">
            <w:pPr>
              <w:pStyle w:val="ListParagraph"/>
              <w:spacing w:after="0" w:line="240" w:lineRule="auto"/>
              <w:ind w:left="1080"/>
              <w:jc w:val="both"/>
              <w:rPr>
                <w:rFonts w:ascii="Times New Roman" w:hAnsi="Times New Roman" w:cs="Times New Roman"/>
                <w:b/>
                <w:sz w:val="24"/>
                <w:szCs w:val="24"/>
              </w:rPr>
            </w:pPr>
          </w:p>
          <w:p w:rsidR="00C33171" w:rsidRPr="00E6295D" w:rsidRDefault="00C33171" w:rsidP="00C33171">
            <w:pPr>
              <w:spacing w:after="0" w:line="240" w:lineRule="auto"/>
              <w:rPr>
                <w:rFonts w:ascii="Times New Roman" w:hAnsi="Times New Roman" w:cs="Times New Roman"/>
                <w:i/>
                <w:sz w:val="24"/>
                <w:szCs w:val="24"/>
                <w:lang w:val="en-ID"/>
              </w:rPr>
            </w:pPr>
            <m:oMathPara>
              <m:oMath>
                <m:r>
                  <m:rPr>
                    <m:sty m:val="bi"/>
                  </m:rPr>
                  <w:rPr>
                    <w:rFonts w:ascii="Cambria Math" w:hAnsi="Cambria Math" w:cs="Times New Roman"/>
                    <w:sz w:val="24"/>
                    <w:szCs w:val="24"/>
                  </w:rPr>
                  <m:t>S</m:t>
                </m:r>
                <m:r>
                  <m:rPr>
                    <m:sty m:val="bi"/>
                  </m:rPr>
                  <w:rPr>
                    <w:rFonts w:ascii="Cambria Math" w:hAnsi="Times New Roman" w:cs="Times New Roman"/>
                    <w:sz w:val="24"/>
                    <w:szCs w:val="24"/>
                  </w:rPr>
                  <m:t>=</m:t>
                </m:r>
                <m:rad>
                  <m:radPr>
                    <m:degHide m:val="on"/>
                    <m:ctrlPr>
                      <w:rPr>
                        <w:rFonts w:ascii="Cambria Math" w:hAnsi="Times New Roman" w:cs="Times New Roman"/>
                        <w:b/>
                        <w:i/>
                        <w:sz w:val="24"/>
                        <w:szCs w:val="24"/>
                      </w:rPr>
                    </m:ctrlPr>
                  </m:radPr>
                  <m:deg/>
                  <m:e>
                    <m:f>
                      <m:fPr>
                        <m:ctrlPr>
                          <w:rPr>
                            <w:rFonts w:ascii="Cambria Math" w:hAnsi="Times New Roman"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Π-1</m:t>
                        </m:r>
                      </m:den>
                    </m:f>
                    <m:nary>
                      <m:naryPr>
                        <m:chr m:val="∑"/>
                        <m:limLoc m:val="undOvr"/>
                        <m:grow m:val="on"/>
                        <m:ctrlPr>
                          <w:rPr>
                            <w:rFonts w:ascii="Cambria Math" w:hAnsi="Times New Roman" w:cs="Times New Roman"/>
                            <w:b/>
                            <w:i/>
                            <w:sz w:val="24"/>
                            <w:szCs w:val="24"/>
                          </w:rPr>
                        </m:ctrlPr>
                      </m:naryPr>
                      <m:sub>
                        <m:r>
                          <m:rPr>
                            <m:sty m:val="bi"/>
                          </m:rPr>
                          <w:rPr>
                            <w:rFonts w:ascii="Cambria Math" w:hAnsi="Cambria Math" w:cs="Times New Roman"/>
                            <w:sz w:val="24"/>
                            <w:szCs w:val="24"/>
                          </w:rPr>
                          <m:t>i</m:t>
                        </m:r>
                        <m:r>
                          <m:rPr>
                            <m:sty m:val="bi"/>
                          </m:rPr>
                          <w:rPr>
                            <w:rFonts w:ascii="Cambria Math" w:hAnsi="Times New Roman" w:cs="Times New Roman"/>
                            <w:sz w:val="24"/>
                            <w:szCs w:val="24"/>
                          </w:rPr>
                          <m:t>=</m:t>
                        </m:r>
                        <m:r>
                          <m:rPr>
                            <m:sty m:val="bi"/>
                          </m:rPr>
                          <w:rPr>
                            <w:rFonts w:ascii="Cambria Math" w:hAnsi="Cambria Math" w:cs="Times New Roman"/>
                            <w:sz w:val="24"/>
                            <w:szCs w:val="24"/>
                          </w:rPr>
                          <m:t>1</m:t>
                        </m:r>
                      </m:sub>
                      <m:sup>
                        <m:r>
                          <m:rPr>
                            <m:sty m:val="bi"/>
                          </m:rPr>
                          <w:rPr>
                            <w:rFonts w:ascii="Cambria Math" w:hAnsi="Cambria Math" w:cs="Times New Roman"/>
                            <w:sz w:val="24"/>
                            <w:szCs w:val="24"/>
                          </w:rPr>
                          <m:t>n</m:t>
                        </m:r>
                      </m:sup>
                      <m:e>
                        <m:sSup>
                          <m:sSupPr>
                            <m:ctrlPr>
                              <w:rPr>
                                <w:rFonts w:ascii="Cambria Math" w:hAnsi="Times New Roman" w:cs="Times New Roman"/>
                                <w:b/>
                                <w:i/>
                                <w:sz w:val="24"/>
                                <w:szCs w:val="24"/>
                              </w:rPr>
                            </m:ctrlPr>
                          </m:sSupPr>
                          <m:e>
                            <m:r>
                              <m:rPr>
                                <m:sty m:val="bi"/>
                              </m:rPr>
                              <w:rPr>
                                <w:rFonts w:ascii="Cambria Math" w:hAnsi="Times New Roman" w:cs="Times New Roman"/>
                                <w:sz w:val="24"/>
                                <w:szCs w:val="24"/>
                              </w:rPr>
                              <m:t>(</m:t>
                            </m:r>
                            <m:r>
                              <m:rPr>
                                <m:sty m:val="bi"/>
                              </m:rPr>
                              <w:rPr>
                                <w:rFonts w:ascii="Cambria Math" w:hAnsi="Cambria Math" w:cs="Times New Roman"/>
                                <w:sz w:val="24"/>
                                <w:szCs w:val="24"/>
                              </w:rPr>
                              <m:t>ui-u</m:t>
                            </m:r>
                            <m:r>
                              <m:rPr>
                                <m:sty m:val="bi"/>
                              </m:rPr>
                              <w:rPr>
                                <w:rFonts w:ascii="Cambria Math" w:hAnsi="Times New Roman" w:cs="Times New Roman"/>
                                <w:sz w:val="24"/>
                                <w:szCs w:val="24"/>
                              </w:rPr>
                              <m:t>)</m:t>
                            </m:r>
                          </m:e>
                          <m:sup>
                            <m:r>
                              <m:rPr>
                                <m:sty m:val="bi"/>
                              </m:rPr>
                              <w:rPr>
                                <w:rFonts w:ascii="Cambria Math" w:hAnsi="Cambria Math" w:cs="Times New Roman"/>
                                <w:sz w:val="24"/>
                                <w:szCs w:val="24"/>
                              </w:rPr>
                              <m:t>2</m:t>
                            </m:r>
                          </m:sup>
                        </m:sSup>
                      </m:e>
                    </m:nary>
                  </m:e>
                </m:rad>
              </m:oMath>
            </m:oMathPara>
          </w:p>
        </w:tc>
        <w:tc>
          <w:tcPr>
            <w:tcW w:w="1134" w:type="dxa"/>
            <w:tcBorders>
              <w:top w:val="single" w:sz="4" w:space="0" w:color="auto"/>
              <w:left w:val="nil"/>
              <w:bottom w:val="single" w:sz="4" w:space="0" w:color="auto"/>
              <w:right w:val="nil"/>
            </w:tcBorders>
          </w:tcPr>
          <w:p w:rsidR="00C33171" w:rsidRDefault="004413F5" w:rsidP="00C33171">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ldLock="1"/>
            </w:r>
            <w:r w:rsidR="00C33171">
              <w:rPr>
                <w:rFonts w:ascii="Times New Roman" w:hAnsi="Times New Roman" w:cs="Times New Roman"/>
                <w:sz w:val="24"/>
                <w:szCs w:val="24"/>
              </w:rPr>
              <w:instrText>ADDIN CSL_CITATION {"citationItems":[{"id":"ITEM-1","itemData":{"author":[{"dropping-particle":"","family":"Theresia","given":"Priskilla","non-dropping-particle":"","parse-names":false,"suffix":""},{"dropping-particle":"","family":"Arilyn","given":"Erika Jimena","non-dropping-particle":"","parse-names":false,"suffix":""}],"container-title":"JURNAL BISNIS DAN AKUNTANSI","id":"ITEM-1","issue":"2","issued":{"date-parts":[["2015"]]},"page":"197-204","title":"Pengaruh Dividen , Ukuran Perusahaan , Hutang Jangka Panjang , Earning Volatility , Pertumbuhan Aset , Trading Volume , Dan Kepemilikan Manajerial Terhadap Volatilitas Harga Saham","type":"article-journal","volume":"17"},"uris":["http://www.mendeley.com/documents/?uuid=e1e8eabf-4e79-4aae-af69-ecffed21597a"]}],"mendeley":{"formattedCitation":"(Theresia &amp; Arilyn, 2015)","plainTextFormattedCitation":"(Theresia &amp; Arilyn, 2015)","previouslyFormattedCitation":"(Theresia and Arilyn, 2015)"},"properties":{"noteIndex":0},"schema":"https://github.com/citation-style-language/schema/raw/master/csl-citation.json"}</w:instrText>
            </w:r>
            <w:r>
              <w:rPr>
                <w:rFonts w:ascii="Times New Roman" w:hAnsi="Times New Roman" w:cs="Times New Roman"/>
                <w:sz w:val="24"/>
                <w:szCs w:val="24"/>
              </w:rPr>
              <w:fldChar w:fldCharType="separate"/>
            </w:r>
            <w:r w:rsidR="00C33171" w:rsidRPr="00D2025F">
              <w:rPr>
                <w:rFonts w:ascii="Times New Roman" w:hAnsi="Times New Roman" w:cs="Times New Roman"/>
                <w:noProof/>
                <w:sz w:val="24"/>
                <w:szCs w:val="24"/>
              </w:rPr>
              <w:t>Theresia &amp; Arilyn, 2015</w:t>
            </w:r>
            <w:r>
              <w:rPr>
                <w:rFonts w:ascii="Times New Roman" w:hAnsi="Times New Roman" w:cs="Times New Roman"/>
                <w:sz w:val="24"/>
                <w:szCs w:val="24"/>
              </w:rPr>
              <w:fldChar w:fldCharType="end"/>
            </w:r>
          </w:p>
          <w:p w:rsidR="00C33171" w:rsidRPr="00E6295D" w:rsidRDefault="00C33171" w:rsidP="00C33171">
            <w:pPr>
              <w:spacing w:after="0" w:line="240" w:lineRule="auto"/>
              <w:rPr>
                <w:rFonts w:ascii="Times New Roman" w:hAnsi="Times New Roman" w:cs="Times New Roman"/>
                <w:sz w:val="24"/>
                <w:szCs w:val="24"/>
                <w:lang w:val="en-ID"/>
              </w:rPr>
            </w:pPr>
          </w:p>
        </w:tc>
      </w:tr>
    </w:tbl>
    <w:p w:rsidR="00497C17" w:rsidRPr="00A60411" w:rsidRDefault="00497C17" w:rsidP="00C33171">
      <w:pPr>
        <w:spacing w:after="0" w:line="240" w:lineRule="auto"/>
        <w:rPr>
          <w:rFonts w:ascii="Times New Roman" w:eastAsiaTheme="minorEastAsia" w:hAnsi="Times New Roman" w:cs="Times New Roman"/>
          <w:b/>
          <w:sz w:val="24"/>
          <w:szCs w:val="24"/>
        </w:rPr>
      </w:pPr>
    </w:p>
    <w:p w:rsidR="000123ED" w:rsidRPr="00A60411" w:rsidRDefault="00984E0B" w:rsidP="00E16202">
      <w:pPr>
        <w:spacing w:after="0" w:line="240" w:lineRule="auto"/>
        <w:jc w:val="both"/>
        <w:rPr>
          <w:rFonts w:ascii="Times New Roman" w:hAnsi="Times New Roman" w:cs="Times New Roman"/>
          <w:b/>
          <w:sz w:val="24"/>
          <w:szCs w:val="24"/>
        </w:rPr>
      </w:pPr>
      <w:r w:rsidRPr="00A60411">
        <w:rPr>
          <w:rFonts w:ascii="Times New Roman" w:hAnsi="Times New Roman" w:cs="Times New Roman"/>
          <w:b/>
          <w:sz w:val="24"/>
          <w:szCs w:val="24"/>
        </w:rPr>
        <w:t>Teknik Analisis Data</w:t>
      </w:r>
    </w:p>
    <w:p w:rsidR="00D42B5C" w:rsidRDefault="0039384D" w:rsidP="00D42B5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b/>
      </w:r>
      <w:r w:rsidR="00D31C54">
        <w:rPr>
          <w:rFonts w:ascii="Times New Roman" w:hAnsi="Times New Roman" w:cs="Times New Roman"/>
          <w:sz w:val="24"/>
          <w:szCs w:val="24"/>
        </w:rPr>
        <w:t xml:space="preserve">Dalam </w:t>
      </w:r>
      <w:r>
        <w:rPr>
          <w:rFonts w:ascii="Times New Roman" w:hAnsi="Times New Roman" w:cs="Times New Roman"/>
          <w:sz w:val="24"/>
          <w:szCs w:val="24"/>
        </w:rPr>
        <w:t xml:space="preserve">penelitian ini </w:t>
      </w:r>
      <w:r w:rsidR="00D31C54">
        <w:rPr>
          <w:rFonts w:ascii="Times New Roman" w:hAnsi="Times New Roman" w:cs="Times New Roman"/>
          <w:sz w:val="24"/>
          <w:szCs w:val="24"/>
        </w:rPr>
        <w:t xml:space="preserve">pengujian hipotesis dilakukan dengan </w:t>
      </w:r>
      <w:r>
        <w:rPr>
          <w:rFonts w:ascii="Times New Roman" w:hAnsi="Times New Roman" w:cs="Times New Roman"/>
          <w:sz w:val="24"/>
          <w:szCs w:val="24"/>
        </w:rPr>
        <w:t xml:space="preserve">tujuan menguji </w:t>
      </w:r>
      <w:r w:rsidR="00BF7C62">
        <w:rPr>
          <w:rFonts w:ascii="Times New Roman" w:hAnsi="Times New Roman" w:cs="Times New Roman"/>
          <w:sz w:val="24"/>
          <w:szCs w:val="24"/>
        </w:rPr>
        <w:t xml:space="preserve">Dampak </w:t>
      </w:r>
      <w:r w:rsidR="00BF7C62" w:rsidRPr="00BF7C62">
        <w:rPr>
          <w:rFonts w:ascii="Times New Roman" w:hAnsi="Times New Roman" w:cs="Times New Roman"/>
          <w:i/>
          <w:sz w:val="24"/>
          <w:szCs w:val="24"/>
        </w:rPr>
        <w:t>Dividen</w:t>
      </w:r>
      <w:r w:rsidR="00D31C54">
        <w:rPr>
          <w:rFonts w:ascii="Times New Roman" w:hAnsi="Times New Roman" w:cs="Times New Roman"/>
          <w:i/>
          <w:sz w:val="24"/>
          <w:szCs w:val="24"/>
        </w:rPr>
        <w:t>d</w:t>
      </w:r>
      <w:r w:rsidR="00BF7C62" w:rsidRPr="00BF7C62">
        <w:rPr>
          <w:rFonts w:ascii="Times New Roman" w:hAnsi="Times New Roman" w:cs="Times New Roman"/>
          <w:i/>
          <w:sz w:val="24"/>
          <w:szCs w:val="24"/>
        </w:rPr>
        <w:t xml:space="preserve"> Payout Ratio</w:t>
      </w:r>
      <w:r>
        <w:rPr>
          <w:rFonts w:ascii="Times New Roman" w:hAnsi="Times New Roman" w:cs="Times New Roman"/>
          <w:sz w:val="24"/>
          <w:szCs w:val="24"/>
        </w:rPr>
        <w:t xml:space="preserve">, </w:t>
      </w:r>
      <w:r w:rsidR="00BF7C62" w:rsidRPr="00BF7C62">
        <w:rPr>
          <w:rFonts w:ascii="Times New Roman" w:hAnsi="Times New Roman" w:cs="Times New Roman"/>
          <w:i/>
          <w:sz w:val="24"/>
          <w:szCs w:val="24"/>
        </w:rPr>
        <w:t>Dividen</w:t>
      </w:r>
      <w:r w:rsidR="00D31C54">
        <w:rPr>
          <w:rFonts w:ascii="Times New Roman" w:hAnsi="Times New Roman" w:cs="Times New Roman"/>
          <w:i/>
          <w:sz w:val="24"/>
          <w:szCs w:val="24"/>
        </w:rPr>
        <w:t>d</w:t>
      </w:r>
      <w:r w:rsidR="00BF7C62" w:rsidRPr="00BF7C62">
        <w:rPr>
          <w:rFonts w:ascii="Times New Roman" w:hAnsi="Times New Roman" w:cs="Times New Roman"/>
          <w:i/>
          <w:sz w:val="24"/>
          <w:szCs w:val="24"/>
        </w:rPr>
        <w:t xml:space="preserve"> Yield</w:t>
      </w:r>
      <w:r>
        <w:rPr>
          <w:rFonts w:ascii="Times New Roman" w:hAnsi="Times New Roman" w:cs="Times New Roman"/>
          <w:sz w:val="24"/>
          <w:szCs w:val="24"/>
        </w:rPr>
        <w:t xml:space="preserve">, terhadap </w:t>
      </w:r>
      <w:r w:rsidR="00BF7C62" w:rsidRPr="00D31C54">
        <w:rPr>
          <w:rFonts w:ascii="Times New Roman" w:hAnsi="Times New Roman" w:cs="Times New Roman"/>
          <w:sz w:val="24"/>
          <w:szCs w:val="24"/>
        </w:rPr>
        <w:t>Volatilitas</w:t>
      </w:r>
      <w:r w:rsidR="00BF7C62">
        <w:rPr>
          <w:rFonts w:ascii="Times New Roman" w:hAnsi="Times New Roman" w:cs="Times New Roman"/>
          <w:i/>
          <w:sz w:val="24"/>
          <w:szCs w:val="24"/>
        </w:rPr>
        <w:t xml:space="preserve"> Return</w:t>
      </w:r>
      <w:r>
        <w:rPr>
          <w:rFonts w:ascii="Times New Roman" w:hAnsi="Times New Roman" w:cs="Times New Roman"/>
          <w:i/>
          <w:sz w:val="24"/>
          <w:szCs w:val="24"/>
        </w:rPr>
        <w:t xml:space="preserve">. </w:t>
      </w:r>
      <w:r w:rsidR="00BF7C62">
        <w:rPr>
          <w:rFonts w:ascii="Times New Roman" w:hAnsi="Times New Roman" w:cs="Times New Roman"/>
          <w:sz w:val="24"/>
          <w:szCs w:val="24"/>
        </w:rPr>
        <w:t>P</w:t>
      </w:r>
      <w:r>
        <w:rPr>
          <w:rFonts w:ascii="Times New Roman" w:hAnsi="Times New Roman" w:cs="Times New Roman"/>
          <w:sz w:val="24"/>
          <w:szCs w:val="24"/>
        </w:rPr>
        <w:t xml:space="preserve">enelitian ini </w:t>
      </w:r>
      <w:r w:rsidR="00BF7C62">
        <w:rPr>
          <w:rFonts w:ascii="Times New Roman" w:hAnsi="Times New Roman" w:cs="Times New Roman"/>
          <w:sz w:val="24"/>
          <w:szCs w:val="24"/>
        </w:rPr>
        <w:t>menggunakan</w:t>
      </w:r>
      <w:r>
        <w:rPr>
          <w:rFonts w:ascii="Times New Roman" w:hAnsi="Times New Roman" w:cs="Times New Roman"/>
          <w:sz w:val="24"/>
          <w:szCs w:val="24"/>
        </w:rPr>
        <w:t xml:space="preserve"> data panel, merupakan gabungan antara data </w:t>
      </w:r>
      <w:r w:rsidRPr="0039384D">
        <w:rPr>
          <w:rFonts w:ascii="Times New Roman" w:hAnsi="Times New Roman" w:cs="Times New Roman"/>
          <w:i/>
          <w:sz w:val="24"/>
          <w:szCs w:val="24"/>
        </w:rPr>
        <w:t>time series</w:t>
      </w:r>
      <w:r>
        <w:rPr>
          <w:rFonts w:ascii="Times New Roman" w:hAnsi="Times New Roman" w:cs="Times New Roman"/>
          <w:sz w:val="24"/>
          <w:szCs w:val="24"/>
        </w:rPr>
        <w:t xml:space="preserve"> dan </w:t>
      </w:r>
      <w:r w:rsidRPr="0039384D">
        <w:rPr>
          <w:rFonts w:ascii="Times New Roman" w:hAnsi="Times New Roman" w:cs="Times New Roman"/>
          <w:i/>
          <w:sz w:val="24"/>
          <w:szCs w:val="24"/>
        </w:rPr>
        <w:t>cross section</w:t>
      </w:r>
      <w:r>
        <w:rPr>
          <w:rFonts w:ascii="Times New Roman" w:hAnsi="Times New Roman" w:cs="Times New Roman"/>
          <w:i/>
          <w:sz w:val="24"/>
          <w:szCs w:val="24"/>
        </w:rPr>
        <w:t xml:space="preserve">. </w:t>
      </w:r>
      <w:r w:rsidR="004E03CF">
        <w:rPr>
          <w:rFonts w:ascii="Times New Roman" w:hAnsi="Times New Roman" w:cs="Times New Roman"/>
          <w:sz w:val="24"/>
          <w:szCs w:val="24"/>
        </w:rPr>
        <w:t>S</w:t>
      </w:r>
      <w:r w:rsidR="00BF7C62">
        <w:rPr>
          <w:rFonts w:ascii="Times New Roman" w:hAnsi="Times New Roman" w:cs="Times New Roman"/>
          <w:sz w:val="24"/>
          <w:szCs w:val="24"/>
        </w:rPr>
        <w:t>ampel sebanyak 23</w:t>
      </w:r>
      <w:r>
        <w:rPr>
          <w:rFonts w:ascii="Times New Roman" w:hAnsi="Times New Roman" w:cs="Times New Roman"/>
          <w:sz w:val="24"/>
          <w:szCs w:val="24"/>
        </w:rPr>
        <w:t xml:space="preserve"> perusahaan </w:t>
      </w:r>
      <w:r w:rsidR="004E03CF">
        <w:rPr>
          <w:rFonts w:ascii="Times New Roman" w:hAnsi="Times New Roman" w:cs="Times New Roman"/>
          <w:sz w:val="24"/>
          <w:szCs w:val="24"/>
        </w:rPr>
        <w:t>diperoleh</w:t>
      </w:r>
      <w:r w:rsidR="002C3E54">
        <w:rPr>
          <w:rFonts w:ascii="Times New Roman" w:hAnsi="Times New Roman" w:cs="Times New Roman"/>
          <w:sz w:val="24"/>
          <w:szCs w:val="24"/>
        </w:rPr>
        <w:t xml:space="preserve"> dari data unit </w:t>
      </w:r>
      <w:r w:rsidR="002C3E54" w:rsidRPr="002C3E54">
        <w:rPr>
          <w:rFonts w:ascii="Times New Roman" w:hAnsi="Times New Roman" w:cs="Times New Roman"/>
          <w:i/>
          <w:sz w:val="24"/>
          <w:szCs w:val="24"/>
        </w:rPr>
        <w:t>cross section</w:t>
      </w:r>
      <w:r w:rsidR="002C3E54">
        <w:rPr>
          <w:rFonts w:ascii="Times New Roman" w:hAnsi="Times New Roman" w:cs="Times New Roman"/>
          <w:sz w:val="24"/>
          <w:szCs w:val="24"/>
        </w:rPr>
        <w:t xml:space="preserve"> dan data </w:t>
      </w:r>
      <w:r w:rsidR="002C3E54" w:rsidRPr="002C3E54">
        <w:rPr>
          <w:rFonts w:ascii="Times New Roman" w:hAnsi="Times New Roman" w:cs="Times New Roman"/>
          <w:i/>
          <w:sz w:val="24"/>
          <w:szCs w:val="24"/>
        </w:rPr>
        <w:t>time series</w:t>
      </w:r>
      <w:r w:rsidR="00BF7C62">
        <w:rPr>
          <w:rFonts w:ascii="Times New Roman" w:hAnsi="Times New Roman" w:cs="Times New Roman"/>
          <w:sz w:val="24"/>
          <w:szCs w:val="24"/>
        </w:rPr>
        <w:t xml:space="preserve"> periode 2014-2018</w:t>
      </w:r>
      <w:r w:rsidR="002C3E54">
        <w:rPr>
          <w:rFonts w:ascii="Times New Roman" w:hAnsi="Times New Roman" w:cs="Times New Roman"/>
          <w:sz w:val="24"/>
          <w:szCs w:val="24"/>
        </w:rPr>
        <w:t>.</w:t>
      </w:r>
    </w:p>
    <w:p w:rsidR="00D42B5C" w:rsidRDefault="00D42B5C" w:rsidP="00D42B5C">
      <w:pPr>
        <w:spacing w:after="0" w:line="240" w:lineRule="auto"/>
        <w:ind w:firstLine="720"/>
        <w:jc w:val="both"/>
        <w:rPr>
          <w:rFonts w:asciiTheme="majorBidi" w:hAnsiTheme="majorBidi" w:cstheme="majorBidi"/>
          <w:sz w:val="24"/>
          <w:szCs w:val="24"/>
        </w:rPr>
      </w:pPr>
      <w:r w:rsidRPr="00D42B5C">
        <w:rPr>
          <w:rFonts w:ascii="Times New Roman" w:hAnsi="Times New Roman" w:cs="Times New Roman"/>
          <w:sz w:val="24"/>
          <w:szCs w:val="24"/>
        </w:rPr>
        <w:t xml:space="preserve">Analisis statistik deskriptif merupakan metode analisis yang digunakan </w:t>
      </w:r>
      <w:r w:rsidR="004E03CF">
        <w:rPr>
          <w:rFonts w:ascii="Times New Roman" w:hAnsi="Times New Roman" w:cs="Times New Roman"/>
          <w:sz w:val="24"/>
          <w:szCs w:val="24"/>
        </w:rPr>
        <w:t>pada</w:t>
      </w:r>
      <w:r w:rsidRPr="00D42B5C">
        <w:rPr>
          <w:rFonts w:ascii="Times New Roman" w:hAnsi="Times New Roman" w:cs="Times New Roman"/>
          <w:sz w:val="24"/>
          <w:szCs w:val="24"/>
        </w:rPr>
        <w:t xml:space="preserve"> </w:t>
      </w:r>
      <w:r w:rsidR="004E03CF">
        <w:rPr>
          <w:rFonts w:ascii="Times New Roman" w:hAnsi="Times New Roman" w:cs="Times New Roman"/>
          <w:sz w:val="24"/>
          <w:szCs w:val="24"/>
        </w:rPr>
        <w:t>penelitian ini dan menggunakan p</w:t>
      </w:r>
      <w:r w:rsidRPr="00D42B5C">
        <w:rPr>
          <w:rFonts w:ascii="Times New Roman" w:hAnsi="Times New Roman" w:cs="Times New Roman"/>
          <w:sz w:val="24"/>
          <w:szCs w:val="24"/>
        </w:rPr>
        <w:t xml:space="preserve">rogram </w:t>
      </w:r>
      <w:r w:rsidRPr="001A207A">
        <w:rPr>
          <w:rFonts w:ascii="Times New Roman" w:hAnsi="Times New Roman" w:cs="Times New Roman"/>
          <w:i/>
          <w:sz w:val="24"/>
          <w:szCs w:val="24"/>
        </w:rPr>
        <w:t>Eviews</w:t>
      </w:r>
      <w:r w:rsidR="00353A62">
        <w:rPr>
          <w:rFonts w:ascii="Times New Roman" w:hAnsi="Times New Roman" w:cs="Times New Roman"/>
          <w:i/>
          <w:sz w:val="24"/>
          <w:szCs w:val="24"/>
        </w:rPr>
        <w:t xml:space="preserve"> </w:t>
      </w:r>
      <w:r>
        <w:rPr>
          <w:rFonts w:asciiTheme="majorBidi" w:hAnsiTheme="majorBidi" w:cstheme="majorBidi"/>
          <w:sz w:val="24"/>
          <w:szCs w:val="24"/>
        </w:rPr>
        <w:t>untuk analisi</w:t>
      </w:r>
      <w:r w:rsidR="004E03CF">
        <w:rPr>
          <w:rFonts w:asciiTheme="majorBidi" w:hAnsiTheme="majorBidi" w:cstheme="majorBidi"/>
          <w:sz w:val="24"/>
          <w:szCs w:val="24"/>
        </w:rPr>
        <w:t>s</w:t>
      </w:r>
      <w:r>
        <w:rPr>
          <w:rFonts w:asciiTheme="majorBidi" w:hAnsiTheme="majorBidi" w:cstheme="majorBidi"/>
          <w:sz w:val="24"/>
          <w:szCs w:val="24"/>
        </w:rPr>
        <w:t xml:space="preserve"> regresi data panel. Persamaan regresi data panel yang digunakan dalam penelitian ini adalah:</w:t>
      </w:r>
    </w:p>
    <w:p w:rsidR="00BF7C62" w:rsidRDefault="00BF7C62" w:rsidP="00BF7C62">
      <w:pPr>
        <w:spacing w:line="480" w:lineRule="auto"/>
        <w:ind w:left="720" w:firstLine="720"/>
        <w:jc w:val="center"/>
        <w:rPr>
          <w:rFonts w:ascii="Times New Roman" w:hAnsi="Times New Roman" w:cs="Times New Roman"/>
          <w:b/>
          <w:sz w:val="24"/>
          <w:szCs w:val="24"/>
        </w:rPr>
      </w:pPr>
      <w:r>
        <w:rPr>
          <w:rFonts w:ascii="Times New Roman" w:hAnsi="Times New Roman" w:cs="Times New Roman"/>
          <w:b/>
          <w:sz w:val="24"/>
          <w:szCs w:val="24"/>
        </w:rPr>
        <w:t>VOL</w:t>
      </w:r>
      <w:r>
        <w:rPr>
          <w:rFonts w:ascii="Times New Roman" w:hAnsi="Times New Roman" w:cs="Times New Roman"/>
          <w:b/>
          <w:sz w:val="24"/>
          <w:szCs w:val="24"/>
          <w:vertAlign w:val="subscript"/>
        </w:rPr>
        <w:t>i</w:t>
      </w:r>
      <w:r w:rsidRPr="00E6295D">
        <w:rPr>
          <w:rFonts w:ascii="Times New Roman" w:hAnsi="Times New Roman" w:cs="Times New Roman"/>
          <w:b/>
          <w:sz w:val="24"/>
          <w:szCs w:val="24"/>
          <w:vertAlign w:val="subscript"/>
        </w:rPr>
        <w:t>t</w:t>
      </w:r>
      <m:oMath>
        <m:r>
          <m:rPr>
            <m:sty m:val="b"/>
          </m:rPr>
          <w:rPr>
            <w:rFonts w:ascii="Cambria Math" w:hAnsi="Cambria Math" w:cs="Times New Roman"/>
            <w:sz w:val="24"/>
            <w:szCs w:val="24"/>
          </w:rPr>
          <m:t>=α+β</m:t>
        </m:r>
      </m:oMath>
      <w:r w:rsidRPr="00D27DB8">
        <w:rPr>
          <w:rFonts w:ascii="Times New Roman" w:hAnsi="Times New Roman" w:cs="Times New Roman"/>
          <w:b/>
          <w:sz w:val="24"/>
          <w:szCs w:val="24"/>
          <w:vertAlign w:val="subscript"/>
        </w:rPr>
        <w:t>1</w:t>
      </w:r>
      <w:r w:rsidRPr="00D27DB8">
        <w:rPr>
          <w:rFonts w:ascii="Times New Roman" w:hAnsi="Times New Roman" w:cs="Times New Roman"/>
          <w:b/>
          <w:sz w:val="24"/>
          <w:szCs w:val="24"/>
        </w:rPr>
        <w:t>D</w:t>
      </w:r>
      <w:r w:rsidRPr="00E6295D">
        <w:rPr>
          <w:rFonts w:ascii="Times New Roman" w:hAnsi="Times New Roman" w:cs="Times New Roman"/>
          <w:b/>
          <w:sz w:val="24"/>
          <w:szCs w:val="24"/>
        </w:rPr>
        <w:t>PR</w:t>
      </w:r>
      <w:r w:rsidRPr="00E6295D">
        <w:rPr>
          <w:rFonts w:ascii="Times New Roman" w:hAnsi="Times New Roman" w:cs="Times New Roman"/>
          <w:b/>
          <w:sz w:val="24"/>
          <w:szCs w:val="24"/>
          <w:vertAlign w:val="subscript"/>
        </w:rPr>
        <w:t>it</w:t>
      </w:r>
      <w:r w:rsidRPr="00E6295D">
        <w:rPr>
          <w:rFonts w:ascii="Times New Roman" w:hAnsi="Times New Roman" w:cs="Times New Roman"/>
          <w:b/>
          <w:sz w:val="24"/>
          <w:szCs w:val="24"/>
        </w:rPr>
        <w:t>+β</w:t>
      </w:r>
      <w:r w:rsidRPr="00E6295D">
        <w:rPr>
          <w:rFonts w:ascii="Times New Roman" w:hAnsi="Times New Roman" w:cs="Times New Roman"/>
          <w:b/>
          <w:sz w:val="24"/>
          <w:szCs w:val="24"/>
          <w:vertAlign w:val="subscript"/>
        </w:rPr>
        <w:t>2</w:t>
      </w:r>
      <w:r w:rsidRPr="00E6295D">
        <w:rPr>
          <w:rFonts w:ascii="Times New Roman" w:hAnsi="Times New Roman" w:cs="Times New Roman"/>
          <w:b/>
          <w:sz w:val="24"/>
          <w:szCs w:val="24"/>
          <w:lang w:val="en-ID"/>
        </w:rPr>
        <w:t>DY</w:t>
      </w:r>
      <w:r w:rsidRPr="00E6295D">
        <w:rPr>
          <w:rFonts w:ascii="Times New Roman" w:hAnsi="Times New Roman" w:cs="Times New Roman"/>
          <w:b/>
          <w:sz w:val="24"/>
          <w:szCs w:val="24"/>
          <w:vertAlign w:val="subscript"/>
        </w:rPr>
        <w:t>it</w:t>
      </w:r>
      <w:r>
        <w:rPr>
          <w:rFonts w:ascii="Times New Roman" w:hAnsi="Times New Roman" w:cs="Times New Roman"/>
          <w:b/>
          <w:sz w:val="24"/>
          <w:szCs w:val="24"/>
        </w:rPr>
        <w:t>+e</w:t>
      </w:r>
    </w:p>
    <w:p w:rsidR="0076406C" w:rsidRPr="00D27DB8" w:rsidRDefault="00BF7C62" w:rsidP="00BF7C62">
      <w:pPr>
        <w:spacing w:after="0" w:line="240" w:lineRule="auto"/>
        <w:ind w:firstLine="720"/>
        <w:jc w:val="both"/>
        <w:rPr>
          <w:rFonts w:ascii="Times New Roman" w:hAnsi="Times New Roman" w:cs="Times New Roman"/>
          <w:b/>
          <w:sz w:val="24"/>
          <w:szCs w:val="24"/>
        </w:rPr>
      </w:pPr>
      <w:r>
        <w:rPr>
          <w:rFonts w:ascii="Times New Roman" w:hAnsi="Times New Roman" w:cs="Times New Roman"/>
          <w:noProof/>
          <w:sz w:val="24"/>
          <w:szCs w:val="24"/>
        </w:rPr>
        <w:lastRenderedPageBreak/>
        <w:t>Dimana VOL</w:t>
      </w:r>
      <w:r w:rsidR="00D42B5C" w:rsidRPr="00D42B5C">
        <w:rPr>
          <w:rFonts w:ascii="Times New Roman" w:hAnsi="Times New Roman" w:cs="Times New Roman"/>
          <w:noProof/>
          <w:sz w:val="24"/>
          <w:szCs w:val="24"/>
        </w:rPr>
        <w:t xml:space="preserve">it merupakan </w:t>
      </w:r>
      <w:r>
        <w:rPr>
          <w:rFonts w:ascii="Times New Roman" w:hAnsi="Times New Roman" w:cs="Times New Roman"/>
          <w:i/>
          <w:noProof/>
          <w:sz w:val="24"/>
          <w:szCs w:val="24"/>
        </w:rPr>
        <w:t>Volatilitas Return</w:t>
      </w:r>
      <w:r w:rsidR="00863149">
        <w:rPr>
          <w:rFonts w:ascii="Times New Roman" w:hAnsi="Times New Roman" w:cs="Times New Roman"/>
          <w:noProof/>
          <w:sz w:val="24"/>
          <w:szCs w:val="24"/>
        </w:rPr>
        <w:t xml:space="preserve"> Perusahaan pada waktu t, </w:t>
      </w:r>
      <w:r w:rsidR="00D42B5C" w:rsidRPr="00D42B5C">
        <w:rPr>
          <w:rFonts w:ascii="Times New Roman" w:hAnsi="Times New Roman" w:cs="Times New Roman"/>
          <w:noProof/>
          <w:sz w:val="24"/>
          <w:szCs w:val="24"/>
        </w:rPr>
        <w:t>α</w:t>
      </w:r>
      <w:r w:rsidR="00863149">
        <w:rPr>
          <w:rFonts w:ascii="Times New Roman" w:hAnsi="Times New Roman" w:cs="Times New Roman"/>
          <w:noProof/>
          <w:sz w:val="24"/>
          <w:szCs w:val="24"/>
        </w:rPr>
        <w:t xml:space="preserve"> m</w:t>
      </w:r>
      <w:r>
        <w:rPr>
          <w:rFonts w:ascii="Times New Roman" w:hAnsi="Times New Roman" w:cs="Times New Roman"/>
          <w:noProof/>
          <w:sz w:val="24"/>
          <w:szCs w:val="24"/>
        </w:rPr>
        <w:t>erupakan konstanta (intercept), β1</w:t>
      </w:r>
      <w:r w:rsidRPr="00BF7C62">
        <w:rPr>
          <w:rFonts w:ascii="Times New Roman" w:hAnsi="Times New Roman" w:cs="Times New Roman"/>
          <w:noProof/>
          <w:sz w:val="24"/>
          <w:szCs w:val="24"/>
        </w:rPr>
        <w:t xml:space="preserve"> </w:t>
      </w:r>
      <w:r>
        <w:rPr>
          <w:rFonts w:ascii="Times New Roman" w:hAnsi="Times New Roman" w:cs="Times New Roman"/>
          <w:noProof/>
          <w:sz w:val="24"/>
          <w:szCs w:val="24"/>
        </w:rPr>
        <w:t xml:space="preserve">β2 </w:t>
      </w:r>
      <w:r w:rsidR="00863149">
        <w:rPr>
          <w:rFonts w:ascii="Times New Roman" w:hAnsi="Times New Roman" w:cs="Times New Roman"/>
          <w:noProof/>
          <w:sz w:val="24"/>
          <w:szCs w:val="24"/>
        </w:rPr>
        <w:t>merupa</w:t>
      </w:r>
      <w:r>
        <w:rPr>
          <w:rFonts w:ascii="Times New Roman" w:hAnsi="Times New Roman" w:cs="Times New Roman"/>
          <w:noProof/>
          <w:sz w:val="24"/>
          <w:szCs w:val="24"/>
        </w:rPr>
        <w:t>kan Koefisien Regresi, DPR</w:t>
      </w:r>
      <w:r w:rsidR="00D42B5C" w:rsidRPr="00D42B5C">
        <w:rPr>
          <w:rFonts w:ascii="Times New Roman" w:hAnsi="Times New Roman" w:cs="Times New Roman"/>
          <w:noProof/>
          <w:sz w:val="24"/>
          <w:szCs w:val="24"/>
        </w:rPr>
        <w:t xml:space="preserve">it merupakan </w:t>
      </w:r>
      <w:r w:rsidRPr="00BF7C62">
        <w:rPr>
          <w:rFonts w:ascii="Times New Roman" w:hAnsi="Times New Roman" w:cs="Times New Roman"/>
          <w:i/>
          <w:noProof/>
          <w:sz w:val="24"/>
          <w:szCs w:val="24"/>
        </w:rPr>
        <w:t>Dividen Payout Ratio</w:t>
      </w:r>
      <w:r>
        <w:rPr>
          <w:rFonts w:ascii="Times New Roman" w:hAnsi="Times New Roman" w:cs="Times New Roman"/>
          <w:noProof/>
          <w:sz w:val="24"/>
          <w:szCs w:val="24"/>
        </w:rPr>
        <w:t xml:space="preserve"> </w:t>
      </w:r>
      <w:r w:rsidR="00863149">
        <w:rPr>
          <w:rFonts w:ascii="Times New Roman" w:hAnsi="Times New Roman" w:cs="Times New Roman"/>
          <w:noProof/>
          <w:sz w:val="24"/>
          <w:szCs w:val="24"/>
        </w:rPr>
        <w:t>(</w:t>
      </w:r>
      <w:r>
        <w:rPr>
          <w:rFonts w:ascii="Times New Roman" w:hAnsi="Times New Roman" w:cs="Times New Roman"/>
          <w:noProof/>
          <w:sz w:val="24"/>
          <w:szCs w:val="24"/>
        </w:rPr>
        <w:t>DPR) Perusahaan pada waktu t, DY</w:t>
      </w:r>
      <w:r w:rsidR="00D42B5C" w:rsidRPr="00D42B5C">
        <w:rPr>
          <w:rFonts w:ascii="Times New Roman" w:hAnsi="Times New Roman" w:cs="Times New Roman"/>
          <w:noProof/>
          <w:sz w:val="24"/>
          <w:szCs w:val="24"/>
        </w:rPr>
        <w:t xml:space="preserve">it merupakan </w:t>
      </w:r>
      <w:r w:rsidRPr="00BF7C62">
        <w:rPr>
          <w:rFonts w:ascii="Times New Roman" w:hAnsi="Times New Roman" w:cs="Times New Roman"/>
          <w:i/>
          <w:noProof/>
          <w:sz w:val="24"/>
          <w:szCs w:val="24"/>
        </w:rPr>
        <w:t>Dividen Yield</w:t>
      </w:r>
      <w:r>
        <w:rPr>
          <w:rFonts w:ascii="Times New Roman" w:hAnsi="Times New Roman" w:cs="Times New Roman"/>
          <w:noProof/>
          <w:sz w:val="24"/>
          <w:szCs w:val="24"/>
        </w:rPr>
        <w:t xml:space="preserve"> </w:t>
      </w:r>
      <w:r w:rsidR="00863149">
        <w:rPr>
          <w:rFonts w:ascii="Times New Roman" w:hAnsi="Times New Roman" w:cs="Times New Roman"/>
          <w:noProof/>
          <w:sz w:val="24"/>
          <w:szCs w:val="24"/>
        </w:rPr>
        <w:t xml:space="preserve"> (</w:t>
      </w:r>
      <w:r>
        <w:rPr>
          <w:rFonts w:ascii="Times New Roman" w:hAnsi="Times New Roman" w:cs="Times New Roman"/>
          <w:noProof/>
          <w:sz w:val="24"/>
          <w:szCs w:val="24"/>
        </w:rPr>
        <w:t>DY</w:t>
      </w:r>
      <w:r w:rsidR="00863149">
        <w:rPr>
          <w:rFonts w:ascii="Times New Roman" w:hAnsi="Times New Roman" w:cs="Times New Roman"/>
          <w:noProof/>
          <w:sz w:val="24"/>
          <w:szCs w:val="24"/>
        </w:rPr>
        <w:t xml:space="preserve">) Perusahaan pada waktu t, </w:t>
      </w:r>
      <w:r w:rsidR="00D42B5C" w:rsidRPr="00D42B5C">
        <w:rPr>
          <w:rFonts w:ascii="Times New Roman" w:hAnsi="Times New Roman" w:cs="Times New Roman"/>
          <w:noProof/>
          <w:sz w:val="24"/>
          <w:szCs w:val="24"/>
        </w:rPr>
        <w:t xml:space="preserve">dan e merupakan </w:t>
      </w:r>
      <w:r w:rsidR="00863149">
        <w:rPr>
          <w:rFonts w:ascii="Times New Roman" w:hAnsi="Times New Roman" w:cs="Times New Roman"/>
          <w:noProof/>
          <w:sz w:val="24"/>
          <w:szCs w:val="24"/>
        </w:rPr>
        <w:t xml:space="preserve">Standar </w:t>
      </w:r>
      <w:r w:rsidR="00863149">
        <w:rPr>
          <w:rFonts w:ascii="Times New Roman" w:hAnsi="Times New Roman" w:cs="Times New Roman"/>
          <w:i/>
          <w:noProof/>
          <w:sz w:val="24"/>
          <w:szCs w:val="24"/>
        </w:rPr>
        <w:t>error.</w:t>
      </w:r>
    </w:p>
    <w:p w:rsidR="004A5C5B" w:rsidRDefault="00B705A8" w:rsidP="00BF7C62">
      <w:pPr>
        <w:pStyle w:val="ListParagraph"/>
        <w:spacing w:before="240" w:after="0" w:line="240" w:lineRule="auto"/>
        <w:ind w:left="0" w:firstLine="720"/>
        <w:jc w:val="both"/>
        <w:rPr>
          <w:rFonts w:ascii="Times New Roman" w:hAnsi="Times New Roman" w:cs="Times New Roman"/>
          <w:i/>
          <w:noProof/>
          <w:sz w:val="24"/>
          <w:szCs w:val="24"/>
        </w:rPr>
      </w:pPr>
      <w:r>
        <w:rPr>
          <w:rFonts w:ascii="Times New Roman" w:hAnsi="Times New Roman" w:cs="Times New Roman"/>
          <w:noProof/>
          <w:sz w:val="24"/>
          <w:szCs w:val="24"/>
        </w:rPr>
        <w:t>Ada dua tahapan yang dilakukan u</w:t>
      </w:r>
      <w:r w:rsidR="0076406C">
        <w:rPr>
          <w:rFonts w:ascii="Times New Roman" w:hAnsi="Times New Roman" w:cs="Times New Roman"/>
          <w:noProof/>
          <w:sz w:val="24"/>
          <w:szCs w:val="24"/>
        </w:rPr>
        <w:t xml:space="preserve">ntuk menentukan model yang terbaik digunakan antara </w:t>
      </w:r>
      <w:r>
        <w:rPr>
          <w:rFonts w:ascii="Times New Roman" w:hAnsi="Times New Roman" w:cs="Times New Roman"/>
          <w:noProof/>
          <w:sz w:val="24"/>
          <w:szCs w:val="24"/>
        </w:rPr>
        <w:t xml:space="preserve">model tersebut yaitu: Uji Chow, untuk menentukan model mana yang terbaik antara </w:t>
      </w:r>
      <w:r w:rsidRPr="0076406C">
        <w:rPr>
          <w:rFonts w:ascii="Times New Roman" w:hAnsi="Times New Roman" w:cs="Times New Roman"/>
          <w:i/>
          <w:noProof/>
          <w:sz w:val="24"/>
          <w:szCs w:val="24"/>
        </w:rPr>
        <w:t xml:space="preserve">common effect model (CEM) </w:t>
      </w:r>
      <w:r w:rsidRPr="00B705A8">
        <w:rPr>
          <w:rFonts w:ascii="Times New Roman" w:hAnsi="Times New Roman" w:cs="Times New Roman"/>
          <w:noProof/>
          <w:sz w:val="24"/>
          <w:szCs w:val="24"/>
        </w:rPr>
        <w:t>dengan</w:t>
      </w:r>
      <w:r w:rsidR="00D17CB0">
        <w:rPr>
          <w:rFonts w:ascii="Times New Roman" w:hAnsi="Times New Roman" w:cs="Times New Roman"/>
          <w:noProof/>
          <w:sz w:val="24"/>
          <w:szCs w:val="24"/>
        </w:rPr>
        <w:t xml:space="preserve"> </w:t>
      </w:r>
      <w:r>
        <w:rPr>
          <w:rFonts w:ascii="Times New Roman" w:hAnsi="Times New Roman" w:cs="Times New Roman"/>
          <w:i/>
          <w:noProof/>
          <w:color w:val="000000" w:themeColor="text1"/>
          <w:sz w:val="24"/>
          <w:szCs w:val="24"/>
        </w:rPr>
        <w:t>Fixed e</w:t>
      </w:r>
      <w:r w:rsidRPr="0076406C">
        <w:rPr>
          <w:rFonts w:ascii="Times New Roman" w:hAnsi="Times New Roman" w:cs="Times New Roman"/>
          <w:i/>
          <w:noProof/>
          <w:color w:val="000000" w:themeColor="text1"/>
          <w:sz w:val="24"/>
          <w:szCs w:val="24"/>
        </w:rPr>
        <w:t>ffect Model</w:t>
      </w:r>
      <w:r>
        <w:rPr>
          <w:rFonts w:ascii="Times New Roman" w:hAnsi="Times New Roman" w:cs="Times New Roman"/>
          <w:i/>
          <w:noProof/>
          <w:color w:val="000000" w:themeColor="text1"/>
          <w:sz w:val="24"/>
          <w:szCs w:val="24"/>
        </w:rPr>
        <w:t xml:space="preserve"> (FEM). </w:t>
      </w:r>
      <w:r w:rsidRPr="00B705A8">
        <w:rPr>
          <w:rFonts w:ascii="Times New Roman" w:hAnsi="Times New Roman" w:cs="Times New Roman"/>
          <w:noProof/>
          <w:color w:val="000000" w:themeColor="text1"/>
          <w:sz w:val="24"/>
          <w:szCs w:val="24"/>
        </w:rPr>
        <w:t>Uji Hausman</w:t>
      </w:r>
      <w:r>
        <w:rPr>
          <w:rFonts w:ascii="Times New Roman" w:hAnsi="Times New Roman" w:cs="Times New Roman"/>
          <w:noProof/>
          <w:color w:val="000000" w:themeColor="text1"/>
          <w:sz w:val="24"/>
          <w:szCs w:val="24"/>
        </w:rPr>
        <w:t xml:space="preserve">, dilakukan untuk menentukan model mana yang terbaik digunakan antara </w:t>
      </w:r>
      <w:r>
        <w:rPr>
          <w:rFonts w:ascii="Times New Roman" w:hAnsi="Times New Roman" w:cs="Times New Roman"/>
          <w:i/>
          <w:noProof/>
          <w:color w:val="000000" w:themeColor="text1"/>
          <w:sz w:val="24"/>
          <w:szCs w:val="24"/>
        </w:rPr>
        <w:t>Fixed e</w:t>
      </w:r>
      <w:r w:rsidRPr="0076406C">
        <w:rPr>
          <w:rFonts w:ascii="Times New Roman" w:hAnsi="Times New Roman" w:cs="Times New Roman"/>
          <w:i/>
          <w:noProof/>
          <w:color w:val="000000" w:themeColor="text1"/>
          <w:sz w:val="24"/>
          <w:szCs w:val="24"/>
        </w:rPr>
        <w:t>ffect Model</w:t>
      </w:r>
      <w:r>
        <w:rPr>
          <w:rFonts w:ascii="Times New Roman" w:hAnsi="Times New Roman" w:cs="Times New Roman"/>
          <w:i/>
          <w:noProof/>
          <w:color w:val="000000" w:themeColor="text1"/>
          <w:sz w:val="24"/>
          <w:szCs w:val="24"/>
        </w:rPr>
        <w:t xml:space="preserve"> (FEM) </w:t>
      </w:r>
      <w:r w:rsidRPr="00B705A8">
        <w:rPr>
          <w:rFonts w:ascii="Times New Roman" w:hAnsi="Times New Roman" w:cs="Times New Roman"/>
          <w:noProof/>
          <w:color w:val="000000" w:themeColor="text1"/>
          <w:sz w:val="24"/>
          <w:szCs w:val="24"/>
        </w:rPr>
        <w:t>dengan</w:t>
      </w:r>
      <w:r w:rsidR="00D17CB0">
        <w:rPr>
          <w:rFonts w:ascii="Times New Roman" w:hAnsi="Times New Roman" w:cs="Times New Roman"/>
          <w:noProof/>
          <w:color w:val="000000" w:themeColor="text1"/>
          <w:sz w:val="24"/>
          <w:szCs w:val="24"/>
        </w:rPr>
        <w:t xml:space="preserve"> </w:t>
      </w:r>
      <w:r w:rsidRPr="00FD1A60">
        <w:rPr>
          <w:rFonts w:ascii="Times New Roman" w:hAnsi="Times New Roman" w:cs="Times New Roman"/>
          <w:i/>
          <w:noProof/>
          <w:sz w:val="24"/>
          <w:szCs w:val="24"/>
        </w:rPr>
        <w:t>random effect</w:t>
      </w:r>
      <w:r>
        <w:rPr>
          <w:rFonts w:ascii="Times New Roman" w:hAnsi="Times New Roman" w:cs="Times New Roman"/>
          <w:i/>
          <w:noProof/>
          <w:sz w:val="24"/>
          <w:szCs w:val="24"/>
        </w:rPr>
        <w:t xml:space="preserve"> model ( REM). </w:t>
      </w:r>
      <w:r w:rsidRPr="00B705A8">
        <w:rPr>
          <w:rFonts w:ascii="Times New Roman" w:hAnsi="Times New Roman" w:cs="Times New Roman"/>
          <w:noProof/>
          <w:sz w:val="24"/>
          <w:szCs w:val="24"/>
        </w:rPr>
        <w:t>Model regresi yang baik harus menghasilkan estimasi linear tidak bias</w:t>
      </w:r>
      <w:r w:rsidRPr="00B705A8">
        <w:rPr>
          <w:rFonts w:ascii="Times New Roman" w:hAnsi="Times New Roman" w:cs="Times New Roman"/>
          <w:i/>
          <w:noProof/>
          <w:sz w:val="24"/>
          <w:szCs w:val="24"/>
        </w:rPr>
        <w:t xml:space="preserve"> (BestLinear Unbiased Estimator</w:t>
      </w:r>
      <w:r w:rsidR="00353A62">
        <w:rPr>
          <w:rFonts w:ascii="Times New Roman" w:hAnsi="Times New Roman" w:cs="Times New Roman"/>
          <w:i/>
          <w:noProof/>
          <w:sz w:val="24"/>
          <w:szCs w:val="24"/>
        </w:rPr>
        <w:t>)</w:t>
      </w:r>
      <w:r w:rsidR="00353A62" w:rsidRPr="00353A62">
        <w:rPr>
          <w:rFonts w:ascii="Times New Roman" w:hAnsi="Times New Roman" w:cs="Times New Roman"/>
          <w:noProof/>
          <w:sz w:val="24"/>
          <w:szCs w:val="24"/>
        </w:rPr>
        <w:t xml:space="preserve"> </w:t>
      </w:r>
      <w:r w:rsidR="004413F5">
        <w:rPr>
          <w:rFonts w:ascii="Times New Roman" w:hAnsi="Times New Roman" w:cs="Times New Roman"/>
          <w:noProof/>
          <w:sz w:val="24"/>
          <w:szCs w:val="24"/>
        </w:rPr>
        <w:fldChar w:fldCharType="begin" w:fldLock="1"/>
      </w:r>
      <w:r w:rsidR="00A95E0B">
        <w:rPr>
          <w:rFonts w:ascii="Times New Roman" w:hAnsi="Times New Roman" w:cs="Times New Roman"/>
          <w:noProof/>
          <w:sz w:val="24"/>
          <w:szCs w:val="24"/>
        </w:rPr>
        <w:instrText>ADDIN CSL_CITATION { "citationItems" : [ { "id" : "ITEM-1", "itemData" : { "author" : [ { "dropping-particle" : "", "family" : "Yusra", "given" : "Irdha", "non-dropping-particle" : "", "parse-names" : false, "suffix" : "" }, { "dropping-particle" : "", "family" : "Hadya", "given" : "Rizka", "non-dropping-particle" : "", "parse-names" : false, "suffix" : "" }, { "dropping-particle" : "", "family" : "Egawati", "given" : "Nova", "non-dropping-particle" : "", "parse-names" : false, "suffix" : "" } ], "container-title" : "Jurnal Pundi, Vol. 01, No. 03, November 2017 ANALISIS", "id" : "ITEM-1", "issue" : "03", "issued" : { "date-parts" : [ [ "2017" ] ] }, "page" : "153-166", "title" : "ANALISIS EFEKTIVITAS PENGENDALIAN BIAYA, PERPUTARAN MODAL KERJA, DAN RENTABILITAS EKONOMI MENGGUNAKAN REGRESI DATA PANEL", "type" : "article-journal", "volume" : "01" }, "uris" : [ "http://www.mendeley.com/documents/?uuid=8671cbbd-39fa-41c4-b964-815bb5c5e28a", "http://www.mendeley.com/documents/?uuid=45ab98f2-7eeb-4545-b8a2-4e41427c957b", "http://www.mendeley.com/documents/?uuid=8d91f1ca-4894-4414-a2a3-fbc74ea7c2c3" ] } ], "mendeley" : { "formattedCitation" : "(Yusra, Hadya, &amp; Egawati, 2017)", "manualFormatting" : "(Yusra, Hadya, &amp; Egawati, 2017)", "plainTextFormattedCitation" : "(Yusra, Hadya, &amp; Egawati, 2017)", "previouslyFormattedCitation" : "(Yusra, Hadya, &amp; Egawati, 2017)" }, "properties" : {  }, "schema" : "https://github.com/citation-style-language/schema/raw/master/csl-citation.json" }</w:instrText>
      </w:r>
      <w:r w:rsidR="004413F5">
        <w:rPr>
          <w:rFonts w:ascii="Times New Roman" w:hAnsi="Times New Roman" w:cs="Times New Roman"/>
          <w:noProof/>
          <w:sz w:val="24"/>
          <w:szCs w:val="24"/>
        </w:rPr>
        <w:fldChar w:fldCharType="separate"/>
      </w:r>
      <w:r w:rsidR="00353A62">
        <w:rPr>
          <w:rFonts w:ascii="Times New Roman" w:hAnsi="Times New Roman" w:cs="Times New Roman"/>
          <w:noProof/>
          <w:sz w:val="24"/>
          <w:szCs w:val="24"/>
        </w:rPr>
        <w:t>(Yusra, Hadya, &amp; Egawati</w:t>
      </w:r>
      <w:r w:rsidR="00353A62" w:rsidRPr="00897A0D">
        <w:rPr>
          <w:rFonts w:ascii="Times New Roman" w:hAnsi="Times New Roman" w:cs="Times New Roman"/>
          <w:noProof/>
          <w:sz w:val="24"/>
          <w:szCs w:val="24"/>
        </w:rPr>
        <w:t>, 2017)</w:t>
      </w:r>
      <w:r w:rsidR="004413F5">
        <w:rPr>
          <w:rFonts w:ascii="Times New Roman" w:hAnsi="Times New Roman" w:cs="Times New Roman"/>
          <w:noProof/>
          <w:sz w:val="24"/>
          <w:szCs w:val="24"/>
        </w:rPr>
        <w:fldChar w:fldCharType="end"/>
      </w:r>
      <w:r w:rsidR="00353A62">
        <w:rPr>
          <w:rFonts w:ascii="Times New Roman" w:hAnsi="Times New Roman" w:cs="Times New Roman"/>
          <w:noProof/>
          <w:sz w:val="24"/>
          <w:szCs w:val="24"/>
        </w:rPr>
        <w:t>.</w:t>
      </w:r>
    </w:p>
    <w:p w:rsidR="000B28FE" w:rsidRPr="000B28FE" w:rsidRDefault="000B28FE" w:rsidP="000B28FE">
      <w:pPr>
        <w:pStyle w:val="ListParagraph"/>
        <w:spacing w:before="240" w:after="0" w:line="240" w:lineRule="auto"/>
        <w:ind w:left="0" w:firstLine="720"/>
        <w:jc w:val="both"/>
        <w:rPr>
          <w:rFonts w:ascii="Times New Roman" w:hAnsi="Times New Roman" w:cs="Times New Roman"/>
          <w:i/>
          <w:noProof/>
          <w:sz w:val="24"/>
          <w:szCs w:val="24"/>
        </w:rPr>
      </w:pPr>
    </w:p>
    <w:p w:rsidR="002F4DB3" w:rsidRPr="00A60411" w:rsidRDefault="00864390" w:rsidP="00864390">
      <w:pPr>
        <w:pStyle w:val="ListParagraph"/>
        <w:spacing w:after="0" w:line="240" w:lineRule="auto"/>
        <w:ind w:left="0"/>
        <w:jc w:val="both"/>
        <w:rPr>
          <w:rFonts w:ascii="Times New Roman" w:hAnsi="Times New Roman" w:cs="Times New Roman"/>
          <w:b/>
          <w:sz w:val="24"/>
          <w:szCs w:val="24"/>
        </w:rPr>
      </w:pPr>
      <w:r w:rsidRPr="00A60411">
        <w:rPr>
          <w:rFonts w:ascii="Times New Roman" w:hAnsi="Times New Roman" w:cs="Times New Roman"/>
          <w:b/>
          <w:sz w:val="24"/>
          <w:szCs w:val="24"/>
        </w:rPr>
        <w:t>HASIL DAN PEMBAHASAN</w:t>
      </w:r>
    </w:p>
    <w:p w:rsidR="00864390" w:rsidRPr="00A60411" w:rsidRDefault="00864390" w:rsidP="00864390">
      <w:pPr>
        <w:pStyle w:val="ListParagraph"/>
        <w:spacing w:after="0" w:line="240" w:lineRule="auto"/>
        <w:ind w:left="0"/>
        <w:jc w:val="both"/>
        <w:rPr>
          <w:rFonts w:ascii="Times New Roman" w:hAnsi="Times New Roman" w:cs="Times New Roman"/>
          <w:b/>
          <w:sz w:val="24"/>
          <w:szCs w:val="24"/>
        </w:rPr>
      </w:pPr>
      <w:r w:rsidRPr="00A60411">
        <w:rPr>
          <w:rFonts w:ascii="Times New Roman" w:hAnsi="Times New Roman" w:cs="Times New Roman"/>
          <w:b/>
          <w:sz w:val="24"/>
          <w:szCs w:val="24"/>
        </w:rPr>
        <w:t>Uji Statistik Deskriptif Variabel</w:t>
      </w:r>
    </w:p>
    <w:p w:rsidR="00881C98" w:rsidRPr="00B83E0A" w:rsidRDefault="00881C98" w:rsidP="00881C98">
      <w:pPr>
        <w:spacing w:after="0" w:line="240" w:lineRule="auto"/>
        <w:jc w:val="center"/>
        <w:rPr>
          <w:rFonts w:ascii="Times New Roman" w:hAnsi="Times New Roman" w:cs="Times New Roman"/>
          <w:sz w:val="24"/>
          <w:szCs w:val="24"/>
        </w:rPr>
      </w:pPr>
      <w:r w:rsidRPr="00B83E0A">
        <w:rPr>
          <w:rFonts w:ascii="Times New Roman" w:hAnsi="Times New Roman" w:cs="Times New Roman"/>
          <w:b/>
          <w:sz w:val="24"/>
          <w:szCs w:val="24"/>
        </w:rPr>
        <w:t xml:space="preserve">Tabel </w:t>
      </w:r>
      <w:r w:rsidR="001A207A">
        <w:rPr>
          <w:rFonts w:ascii="Times New Roman" w:hAnsi="Times New Roman" w:cs="Times New Roman"/>
          <w:b/>
          <w:sz w:val="24"/>
          <w:szCs w:val="24"/>
        </w:rPr>
        <w:t>3</w:t>
      </w:r>
    </w:p>
    <w:p w:rsidR="00881C98" w:rsidRDefault="00881C98" w:rsidP="00881C98">
      <w:pPr>
        <w:spacing w:after="0" w:line="240" w:lineRule="auto"/>
        <w:jc w:val="center"/>
        <w:rPr>
          <w:rFonts w:ascii="Times New Roman" w:hAnsi="Times New Roman" w:cs="Times New Roman"/>
          <w:b/>
          <w:sz w:val="24"/>
          <w:szCs w:val="24"/>
        </w:rPr>
      </w:pPr>
      <w:r w:rsidRPr="00B83E0A">
        <w:rPr>
          <w:rFonts w:ascii="Times New Roman" w:hAnsi="Times New Roman" w:cs="Times New Roman"/>
          <w:b/>
          <w:sz w:val="24"/>
          <w:szCs w:val="24"/>
        </w:rPr>
        <w:t>Hasil Uji Statistik Deskriptif</w:t>
      </w:r>
    </w:p>
    <w:tbl>
      <w:tblPr>
        <w:tblW w:w="7869" w:type="dxa"/>
        <w:jc w:val="center"/>
        <w:tblInd w:w="222" w:type="dxa"/>
        <w:tblLook w:val="04A0"/>
      </w:tblPr>
      <w:tblGrid>
        <w:gridCol w:w="2240"/>
        <w:gridCol w:w="1417"/>
        <w:gridCol w:w="1398"/>
        <w:gridCol w:w="996"/>
        <w:gridCol w:w="1818"/>
      </w:tblGrid>
      <w:tr w:rsidR="00F8064D" w:rsidRPr="0001392A" w:rsidTr="00F8064D">
        <w:trPr>
          <w:trHeight w:val="330"/>
          <w:jc w:val="center"/>
        </w:trPr>
        <w:tc>
          <w:tcPr>
            <w:tcW w:w="2240" w:type="dxa"/>
            <w:tcBorders>
              <w:top w:val="single" w:sz="4" w:space="0" w:color="auto"/>
              <w:bottom w:val="single" w:sz="4" w:space="0" w:color="auto"/>
            </w:tcBorders>
            <w:shd w:val="clear" w:color="auto" w:fill="auto"/>
            <w:hideMark/>
          </w:tcPr>
          <w:p w:rsidR="00F8064D" w:rsidRPr="0001392A" w:rsidRDefault="00F8064D" w:rsidP="00F8064D">
            <w:pPr>
              <w:spacing w:after="0" w:line="240" w:lineRule="auto"/>
              <w:jc w:val="center"/>
              <w:rPr>
                <w:rFonts w:ascii="Times New Roman" w:eastAsia="Times New Roman" w:hAnsi="Times New Roman" w:cs="Times New Roman"/>
                <w:b/>
                <w:bCs/>
                <w:color w:val="000000"/>
                <w:sz w:val="24"/>
                <w:szCs w:val="24"/>
              </w:rPr>
            </w:pPr>
            <w:r w:rsidRPr="0001392A">
              <w:rPr>
                <w:rFonts w:ascii="Times New Roman" w:eastAsia="Times New Roman" w:hAnsi="Times New Roman" w:cs="Times New Roman"/>
                <w:b/>
                <w:bCs/>
                <w:color w:val="000000"/>
                <w:sz w:val="24"/>
                <w:szCs w:val="24"/>
              </w:rPr>
              <w:t>Variabel</w:t>
            </w:r>
          </w:p>
        </w:tc>
        <w:tc>
          <w:tcPr>
            <w:tcW w:w="1417" w:type="dxa"/>
            <w:tcBorders>
              <w:top w:val="single" w:sz="4" w:space="0" w:color="auto"/>
              <w:bottom w:val="single" w:sz="4" w:space="0" w:color="auto"/>
            </w:tcBorders>
            <w:shd w:val="clear" w:color="auto" w:fill="auto"/>
            <w:hideMark/>
          </w:tcPr>
          <w:p w:rsidR="00F8064D" w:rsidRPr="0001392A" w:rsidRDefault="00F8064D" w:rsidP="00F8064D">
            <w:pPr>
              <w:spacing w:after="0" w:line="240" w:lineRule="auto"/>
              <w:jc w:val="center"/>
              <w:rPr>
                <w:rFonts w:ascii="Times New Roman" w:eastAsia="Times New Roman" w:hAnsi="Times New Roman" w:cs="Times New Roman"/>
                <w:b/>
                <w:bCs/>
                <w:color w:val="000000"/>
                <w:sz w:val="24"/>
                <w:szCs w:val="24"/>
              </w:rPr>
            </w:pPr>
            <w:r w:rsidRPr="0001392A">
              <w:rPr>
                <w:rFonts w:ascii="Times New Roman" w:eastAsia="Times New Roman" w:hAnsi="Times New Roman" w:cs="Times New Roman"/>
                <w:b/>
                <w:bCs/>
                <w:color w:val="000000"/>
                <w:sz w:val="24"/>
                <w:szCs w:val="24"/>
              </w:rPr>
              <w:t>Minimum</w:t>
            </w:r>
          </w:p>
        </w:tc>
        <w:tc>
          <w:tcPr>
            <w:tcW w:w="1398" w:type="dxa"/>
            <w:tcBorders>
              <w:top w:val="single" w:sz="4" w:space="0" w:color="auto"/>
              <w:bottom w:val="single" w:sz="4" w:space="0" w:color="auto"/>
            </w:tcBorders>
            <w:shd w:val="clear" w:color="auto" w:fill="auto"/>
            <w:hideMark/>
          </w:tcPr>
          <w:p w:rsidR="00F8064D" w:rsidRPr="0001392A" w:rsidRDefault="00F8064D" w:rsidP="00F8064D">
            <w:pPr>
              <w:spacing w:after="0" w:line="240" w:lineRule="auto"/>
              <w:jc w:val="center"/>
              <w:rPr>
                <w:rFonts w:ascii="Times New Roman" w:eastAsia="Times New Roman" w:hAnsi="Times New Roman" w:cs="Times New Roman"/>
                <w:b/>
                <w:bCs/>
                <w:color w:val="000000"/>
                <w:sz w:val="24"/>
                <w:szCs w:val="24"/>
              </w:rPr>
            </w:pPr>
            <w:r w:rsidRPr="0001392A">
              <w:rPr>
                <w:rFonts w:ascii="Times New Roman" w:eastAsia="Times New Roman" w:hAnsi="Times New Roman" w:cs="Times New Roman"/>
                <w:b/>
                <w:bCs/>
                <w:color w:val="000000"/>
                <w:sz w:val="24"/>
                <w:szCs w:val="24"/>
              </w:rPr>
              <w:t>Maksimum</w:t>
            </w:r>
          </w:p>
        </w:tc>
        <w:tc>
          <w:tcPr>
            <w:tcW w:w="996" w:type="dxa"/>
            <w:tcBorders>
              <w:top w:val="single" w:sz="4" w:space="0" w:color="auto"/>
              <w:bottom w:val="single" w:sz="4" w:space="0" w:color="auto"/>
            </w:tcBorders>
            <w:shd w:val="clear" w:color="auto" w:fill="auto"/>
            <w:hideMark/>
          </w:tcPr>
          <w:p w:rsidR="00F8064D" w:rsidRPr="0001392A" w:rsidRDefault="00F8064D" w:rsidP="00F8064D">
            <w:pPr>
              <w:spacing w:after="0" w:line="240" w:lineRule="auto"/>
              <w:jc w:val="center"/>
              <w:rPr>
                <w:rFonts w:ascii="Times New Roman" w:eastAsia="Times New Roman" w:hAnsi="Times New Roman" w:cs="Times New Roman"/>
                <w:b/>
                <w:bCs/>
                <w:color w:val="000000"/>
                <w:sz w:val="24"/>
                <w:szCs w:val="24"/>
              </w:rPr>
            </w:pPr>
            <w:r w:rsidRPr="0001392A">
              <w:rPr>
                <w:rFonts w:ascii="Times New Roman" w:eastAsia="Times New Roman" w:hAnsi="Times New Roman" w:cs="Times New Roman"/>
                <w:b/>
                <w:bCs/>
                <w:color w:val="000000"/>
                <w:sz w:val="24"/>
                <w:szCs w:val="24"/>
              </w:rPr>
              <w:t>Mean</w:t>
            </w:r>
          </w:p>
        </w:tc>
        <w:tc>
          <w:tcPr>
            <w:tcW w:w="1818" w:type="dxa"/>
            <w:tcBorders>
              <w:top w:val="single" w:sz="4" w:space="0" w:color="auto"/>
              <w:bottom w:val="single" w:sz="4" w:space="0" w:color="auto"/>
            </w:tcBorders>
            <w:shd w:val="clear" w:color="auto" w:fill="auto"/>
            <w:hideMark/>
          </w:tcPr>
          <w:p w:rsidR="00F8064D" w:rsidRPr="0001392A" w:rsidRDefault="00F8064D" w:rsidP="00F8064D">
            <w:pPr>
              <w:spacing w:after="0" w:line="240" w:lineRule="auto"/>
              <w:jc w:val="center"/>
              <w:rPr>
                <w:rFonts w:ascii="Times New Roman" w:eastAsia="Times New Roman" w:hAnsi="Times New Roman" w:cs="Times New Roman"/>
                <w:b/>
                <w:bCs/>
                <w:color w:val="000000"/>
                <w:sz w:val="24"/>
                <w:szCs w:val="24"/>
              </w:rPr>
            </w:pPr>
            <w:r w:rsidRPr="0001392A">
              <w:rPr>
                <w:rFonts w:ascii="Times New Roman" w:eastAsia="Times New Roman" w:hAnsi="Times New Roman" w:cs="Times New Roman"/>
                <w:b/>
                <w:bCs/>
                <w:color w:val="000000"/>
                <w:sz w:val="24"/>
                <w:szCs w:val="24"/>
              </w:rPr>
              <w:t>Standar Deviasi</w:t>
            </w:r>
          </w:p>
        </w:tc>
      </w:tr>
      <w:tr w:rsidR="00F8064D" w:rsidRPr="0001392A" w:rsidTr="00F8064D">
        <w:trPr>
          <w:trHeight w:val="358"/>
          <w:jc w:val="center"/>
        </w:trPr>
        <w:tc>
          <w:tcPr>
            <w:tcW w:w="2240" w:type="dxa"/>
            <w:tcBorders>
              <w:top w:val="single" w:sz="4" w:space="0" w:color="auto"/>
            </w:tcBorders>
            <w:shd w:val="clear" w:color="auto" w:fill="auto"/>
            <w:vAlign w:val="center"/>
            <w:hideMark/>
          </w:tcPr>
          <w:p w:rsidR="00F8064D" w:rsidRPr="008546BC" w:rsidRDefault="00F8064D" w:rsidP="00F8064D">
            <w:pPr>
              <w:spacing w:after="0" w:line="240" w:lineRule="auto"/>
              <w:jc w:val="both"/>
              <w:rPr>
                <w:rFonts w:ascii="Times New Roman" w:eastAsia="Times New Roman" w:hAnsi="Times New Roman" w:cs="Times New Roman"/>
                <w:i/>
                <w:color w:val="000000"/>
                <w:sz w:val="24"/>
                <w:szCs w:val="24"/>
              </w:rPr>
            </w:pPr>
            <w:r w:rsidRPr="008546BC">
              <w:rPr>
                <w:rFonts w:ascii="Times New Roman" w:eastAsia="Times New Roman" w:hAnsi="Times New Roman" w:cs="Times New Roman"/>
                <w:i/>
                <w:color w:val="000000"/>
                <w:sz w:val="24"/>
                <w:szCs w:val="24"/>
              </w:rPr>
              <w:t>Volatilitas Return (VOL)</w:t>
            </w:r>
          </w:p>
        </w:tc>
        <w:tc>
          <w:tcPr>
            <w:tcW w:w="1417" w:type="dxa"/>
            <w:tcBorders>
              <w:top w:val="single" w:sz="4" w:space="0" w:color="auto"/>
            </w:tcBorders>
            <w:shd w:val="clear" w:color="auto" w:fill="auto"/>
            <w:hideMark/>
          </w:tcPr>
          <w:p w:rsidR="00F8064D" w:rsidRPr="00171B7E" w:rsidRDefault="00F8064D" w:rsidP="00F8064D">
            <w:pPr>
              <w:spacing w:after="0" w:line="240" w:lineRule="auto"/>
              <w:jc w:val="center"/>
              <w:rPr>
                <w:rFonts w:ascii="Times New Roman" w:hAnsi="Times New Roman" w:cs="Times New Roman"/>
                <w:color w:val="000000"/>
                <w:sz w:val="24"/>
                <w:szCs w:val="24"/>
              </w:rPr>
            </w:pPr>
          </w:p>
          <w:p w:rsidR="00F8064D" w:rsidRPr="00832D0B" w:rsidRDefault="00F8064D" w:rsidP="00F8064D">
            <w:pPr>
              <w:spacing w:after="0" w:line="240" w:lineRule="auto"/>
              <w:jc w:val="center"/>
              <w:rPr>
                <w:rFonts w:ascii="Times New Roman" w:eastAsia="Times New Roman" w:hAnsi="Times New Roman" w:cs="Times New Roman"/>
                <w:color w:val="000000"/>
                <w:sz w:val="24"/>
                <w:szCs w:val="24"/>
              </w:rPr>
            </w:pPr>
            <w:r w:rsidRPr="00171B7E">
              <w:rPr>
                <w:rFonts w:ascii="Times New Roman" w:hAnsi="Times New Roman" w:cs="Times New Roman"/>
                <w:color w:val="000000"/>
                <w:sz w:val="24"/>
                <w:szCs w:val="24"/>
              </w:rPr>
              <w:t>0.1400</w:t>
            </w:r>
          </w:p>
        </w:tc>
        <w:tc>
          <w:tcPr>
            <w:tcW w:w="1398" w:type="dxa"/>
            <w:tcBorders>
              <w:top w:val="single" w:sz="4" w:space="0" w:color="auto"/>
            </w:tcBorders>
            <w:shd w:val="clear" w:color="auto" w:fill="auto"/>
            <w:hideMark/>
          </w:tcPr>
          <w:p w:rsidR="00F8064D" w:rsidRPr="00171B7E" w:rsidRDefault="00F8064D" w:rsidP="00F8064D">
            <w:pPr>
              <w:spacing w:after="0" w:line="240" w:lineRule="auto"/>
              <w:jc w:val="center"/>
              <w:rPr>
                <w:rFonts w:ascii="Times New Roman" w:hAnsi="Times New Roman" w:cs="Times New Roman"/>
                <w:color w:val="000000"/>
                <w:sz w:val="24"/>
                <w:szCs w:val="24"/>
              </w:rPr>
            </w:pPr>
          </w:p>
          <w:p w:rsidR="00F8064D" w:rsidRPr="00832D0B" w:rsidRDefault="00F8064D" w:rsidP="00F8064D">
            <w:pPr>
              <w:spacing w:after="0" w:line="240" w:lineRule="auto"/>
              <w:jc w:val="center"/>
              <w:rPr>
                <w:rFonts w:ascii="Times New Roman" w:eastAsia="Times New Roman" w:hAnsi="Times New Roman" w:cs="Times New Roman"/>
                <w:color w:val="000000"/>
                <w:sz w:val="24"/>
                <w:szCs w:val="24"/>
              </w:rPr>
            </w:pPr>
            <w:r w:rsidRPr="00171B7E">
              <w:rPr>
                <w:rFonts w:ascii="Times New Roman" w:hAnsi="Times New Roman" w:cs="Times New Roman"/>
                <w:color w:val="000000"/>
                <w:sz w:val="24"/>
                <w:szCs w:val="24"/>
              </w:rPr>
              <w:t> 0.6200</w:t>
            </w:r>
          </w:p>
        </w:tc>
        <w:tc>
          <w:tcPr>
            <w:tcW w:w="996" w:type="dxa"/>
            <w:tcBorders>
              <w:top w:val="single" w:sz="4" w:space="0" w:color="auto"/>
            </w:tcBorders>
            <w:shd w:val="clear" w:color="auto" w:fill="auto"/>
            <w:hideMark/>
          </w:tcPr>
          <w:p w:rsidR="00F8064D" w:rsidRPr="00171B7E" w:rsidRDefault="00F8064D" w:rsidP="00F8064D">
            <w:pPr>
              <w:spacing w:after="0" w:line="240" w:lineRule="auto"/>
              <w:jc w:val="center"/>
              <w:rPr>
                <w:rFonts w:ascii="Times New Roman" w:hAnsi="Times New Roman" w:cs="Times New Roman"/>
                <w:color w:val="000000"/>
                <w:sz w:val="24"/>
                <w:szCs w:val="24"/>
              </w:rPr>
            </w:pPr>
          </w:p>
          <w:p w:rsidR="00F8064D" w:rsidRPr="00832D0B" w:rsidRDefault="00F8064D" w:rsidP="00F8064D">
            <w:pPr>
              <w:spacing w:after="0" w:line="240" w:lineRule="auto"/>
              <w:jc w:val="center"/>
              <w:rPr>
                <w:rFonts w:ascii="Times New Roman" w:eastAsia="Times New Roman" w:hAnsi="Times New Roman" w:cs="Times New Roman"/>
                <w:color w:val="000000"/>
                <w:sz w:val="24"/>
                <w:szCs w:val="24"/>
              </w:rPr>
            </w:pPr>
            <w:r w:rsidRPr="00171B7E">
              <w:rPr>
                <w:rFonts w:ascii="Times New Roman" w:hAnsi="Times New Roman" w:cs="Times New Roman"/>
                <w:color w:val="000000"/>
                <w:sz w:val="24"/>
                <w:szCs w:val="24"/>
              </w:rPr>
              <w:t>0.3169</w:t>
            </w:r>
          </w:p>
        </w:tc>
        <w:tc>
          <w:tcPr>
            <w:tcW w:w="1818" w:type="dxa"/>
            <w:tcBorders>
              <w:top w:val="single" w:sz="4" w:space="0" w:color="auto"/>
            </w:tcBorders>
            <w:shd w:val="clear" w:color="auto" w:fill="auto"/>
            <w:hideMark/>
          </w:tcPr>
          <w:p w:rsidR="00F8064D" w:rsidRPr="00171B7E" w:rsidRDefault="00F8064D" w:rsidP="00F8064D">
            <w:pPr>
              <w:spacing w:after="0" w:line="240" w:lineRule="auto"/>
              <w:jc w:val="center"/>
              <w:rPr>
                <w:rFonts w:ascii="Times New Roman" w:hAnsi="Times New Roman" w:cs="Times New Roman"/>
                <w:color w:val="000000"/>
                <w:sz w:val="24"/>
                <w:szCs w:val="24"/>
              </w:rPr>
            </w:pPr>
          </w:p>
          <w:p w:rsidR="00F8064D" w:rsidRPr="00832D0B" w:rsidRDefault="00F8064D" w:rsidP="00F8064D">
            <w:pPr>
              <w:spacing w:after="0" w:line="240" w:lineRule="auto"/>
              <w:jc w:val="center"/>
              <w:rPr>
                <w:rFonts w:ascii="Times New Roman" w:eastAsia="Times New Roman" w:hAnsi="Times New Roman" w:cs="Times New Roman"/>
                <w:color w:val="000000"/>
                <w:sz w:val="24"/>
                <w:szCs w:val="24"/>
              </w:rPr>
            </w:pPr>
            <w:r w:rsidRPr="00171B7E">
              <w:rPr>
                <w:rFonts w:ascii="Times New Roman" w:hAnsi="Times New Roman" w:cs="Times New Roman"/>
                <w:color w:val="000000"/>
                <w:sz w:val="24"/>
                <w:szCs w:val="24"/>
              </w:rPr>
              <w:t>0.1333</w:t>
            </w:r>
          </w:p>
        </w:tc>
      </w:tr>
      <w:tr w:rsidR="00F8064D" w:rsidRPr="0001392A" w:rsidTr="00F8064D">
        <w:trPr>
          <w:trHeight w:val="279"/>
          <w:jc w:val="center"/>
        </w:trPr>
        <w:tc>
          <w:tcPr>
            <w:tcW w:w="2240" w:type="dxa"/>
            <w:shd w:val="clear" w:color="auto" w:fill="auto"/>
            <w:vAlign w:val="center"/>
            <w:hideMark/>
          </w:tcPr>
          <w:p w:rsidR="00F8064D" w:rsidRPr="008546BC" w:rsidRDefault="00F8064D" w:rsidP="00F8064D">
            <w:pPr>
              <w:spacing w:after="0" w:line="240" w:lineRule="auto"/>
              <w:jc w:val="both"/>
              <w:rPr>
                <w:rFonts w:ascii="Times New Roman" w:eastAsia="Times New Roman" w:hAnsi="Times New Roman" w:cs="Times New Roman"/>
                <w:i/>
                <w:color w:val="000000"/>
                <w:sz w:val="24"/>
                <w:szCs w:val="24"/>
              </w:rPr>
            </w:pPr>
            <w:r w:rsidRPr="008546BC">
              <w:rPr>
                <w:rFonts w:ascii="Times New Roman" w:eastAsia="Times New Roman" w:hAnsi="Times New Roman" w:cs="Times New Roman"/>
                <w:i/>
                <w:color w:val="000000"/>
                <w:sz w:val="24"/>
                <w:szCs w:val="24"/>
              </w:rPr>
              <w:t>Dividen Payout Ratio (DPR)</w:t>
            </w:r>
          </w:p>
        </w:tc>
        <w:tc>
          <w:tcPr>
            <w:tcW w:w="1417" w:type="dxa"/>
            <w:shd w:val="clear" w:color="auto" w:fill="auto"/>
            <w:hideMark/>
          </w:tcPr>
          <w:p w:rsidR="00F8064D" w:rsidRPr="00171B7E" w:rsidRDefault="00F8064D" w:rsidP="00F8064D">
            <w:pPr>
              <w:spacing w:after="0" w:line="240" w:lineRule="auto"/>
              <w:jc w:val="center"/>
              <w:rPr>
                <w:rFonts w:ascii="Times New Roman" w:hAnsi="Times New Roman" w:cs="Times New Roman"/>
                <w:color w:val="000000"/>
                <w:sz w:val="24"/>
                <w:szCs w:val="24"/>
              </w:rPr>
            </w:pPr>
          </w:p>
          <w:p w:rsidR="00F8064D" w:rsidRPr="00832D0B" w:rsidRDefault="00F8064D" w:rsidP="00F8064D">
            <w:pPr>
              <w:spacing w:after="0" w:line="240" w:lineRule="auto"/>
              <w:jc w:val="center"/>
              <w:rPr>
                <w:rFonts w:ascii="Times New Roman" w:eastAsia="Times New Roman" w:hAnsi="Times New Roman" w:cs="Times New Roman"/>
                <w:color w:val="000000"/>
                <w:sz w:val="24"/>
                <w:szCs w:val="24"/>
              </w:rPr>
            </w:pPr>
            <w:r w:rsidRPr="00171B7E">
              <w:rPr>
                <w:rFonts w:ascii="Times New Roman" w:hAnsi="Times New Roman" w:cs="Times New Roman"/>
                <w:color w:val="000000"/>
                <w:sz w:val="24"/>
                <w:szCs w:val="24"/>
              </w:rPr>
              <w:t> 3.5400</w:t>
            </w:r>
          </w:p>
        </w:tc>
        <w:tc>
          <w:tcPr>
            <w:tcW w:w="1398" w:type="dxa"/>
            <w:shd w:val="clear" w:color="auto" w:fill="auto"/>
            <w:hideMark/>
          </w:tcPr>
          <w:p w:rsidR="00F8064D" w:rsidRPr="00171B7E" w:rsidRDefault="00F8064D" w:rsidP="00F8064D">
            <w:pPr>
              <w:spacing w:after="0" w:line="240" w:lineRule="auto"/>
              <w:jc w:val="center"/>
              <w:rPr>
                <w:rFonts w:ascii="Times New Roman" w:hAnsi="Times New Roman" w:cs="Times New Roman"/>
                <w:color w:val="000000"/>
                <w:sz w:val="24"/>
                <w:szCs w:val="24"/>
              </w:rPr>
            </w:pPr>
            <w:r w:rsidRPr="00171B7E">
              <w:rPr>
                <w:rFonts w:ascii="Times New Roman" w:hAnsi="Times New Roman" w:cs="Times New Roman"/>
                <w:color w:val="000000"/>
                <w:sz w:val="24"/>
                <w:szCs w:val="24"/>
              </w:rPr>
              <w:t> </w:t>
            </w:r>
          </w:p>
          <w:p w:rsidR="00F8064D" w:rsidRPr="00832D0B" w:rsidRDefault="00F8064D" w:rsidP="00F8064D">
            <w:pPr>
              <w:spacing w:after="0" w:line="240" w:lineRule="auto"/>
              <w:jc w:val="center"/>
              <w:rPr>
                <w:rFonts w:ascii="Times New Roman" w:eastAsia="Times New Roman" w:hAnsi="Times New Roman" w:cs="Times New Roman"/>
                <w:color w:val="000000"/>
                <w:sz w:val="24"/>
                <w:szCs w:val="24"/>
              </w:rPr>
            </w:pPr>
            <w:r w:rsidRPr="00171B7E">
              <w:rPr>
                <w:rFonts w:ascii="Times New Roman" w:hAnsi="Times New Roman" w:cs="Times New Roman"/>
                <w:color w:val="000000"/>
                <w:sz w:val="24"/>
                <w:szCs w:val="24"/>
              </w:rPr>
              <w:t>75.8300</w:t>
            </w:r>
          </w:p>
        </w:tc>
        <w:tc>
          <w:tcPr>
            <w:tcW w:w="996" w:type="dxa"/>
            <w:shd w:val="clear" w:color="auto" w:fill="auto"/>
            <w:hideMark/>
          </w:tcPr>
          <w:p w:rsidR="00F8064D" w:rsidRPr="00171B7E" w:rsidRDefault="00F8064D" w:rsidP="00F8064D">
            <w:pPr>
              <w:spacing w:after="0" w:line="240" w:lineRule="auto"/>
              <w:jc w:val="center"/>
              <w:rPr>
                <w:rFonts w:ascii="Times New Roman" w:hAnsi="Times New Roman" w:cs="Times New Roman"/>
                <w:color w:val="000000"/>
                <w:sz w:val="24"/>
                <w:szCs w:val="24"/>
              </w:rPr>
            </w:pPr>
          </w:p>
          <w:p w:rsidR="00F8064D" w:rsidRPr="00832D0B" w:rsidRDefault="00F8064D" w:rsidP="00F8064D">
            <w:pPr>
              <w:spacing w:after="0" w:line="240" w:lineRule="auto"/>
              <w:jc w:val="center"/>
              <w:rPr>
                <w:rFonts w:ascii="Times New Roman" w:eastAsia="Times New Roman" w:hAnsi="Times New Roman" w:cs="Times New Roman"/>
                <w:color w:val="000000"/>
                <w:sz w:val="24"/>
                <w:szCs w:val="24"/>
              </w:rPr>
            </w:pPr>
            <w:r w:rsidRPr="00171B7E">
              <w:rPr>
                <w:rFonts w:ascii="Times New Roman" w:hAnsi="Times New Roman" w:cs="Times New Roman"/>
                <w:color w:val="000000"/>
                <w:sz w:val="24"/>
                <w:szCs w:val="24"/>
              </w:rPr>
              <w:t>27.2908</w:t>
            </w:r>
          </w:p>
        </w:tc>
        <w:tc>
          <w:tcPr>
            <w:tcW w:w="1818" w:type="dxa"/>
            <w:shd w:val="clear" w:color="auto" w:fill="auto"/>
            <w:hideMark/>
          </w:tcPr>
          <w:p w:rsidR="00F8064D" w:rsidRPr="00171B7E" w:rsidRDefault="00F8064D" w:rsidP="00F8064D">
            <w:pPr>
              <w:spacing w:after="0" w:line="240" w:lineRule="auto"/>
              <w:jc w:val="center"/>
              <w:rPr>
                <w:rFonts w:ascii="Times New Roman" w:hAnsi="Times New Roman" w:cs="Times New Roman"/>
                <w:color w:val="000000"/>
                <w:sz w:val="24"/>
                <w:szCs w:val="24"/>
              </w:rPr>
            </w:pPr>
          </w:p>
          <w:p w:rsidR="00F8064D" w:rsidRPr="00832D0B" w:rsidRDefault="00F8064D" w:rsidP="00F8064D">
            <w:pPr>
              <w:spacing w:after="0" w:line="240" w:lineRule="auto"/>
              <w:jc w:val="center"/>
              <w:rPr>
                <w:rFonts w:ascii="Times New Roman" w:eastAsia="Times New Roman" w:hAnsi="Times New Roman" w:cs="Times New Roman"/>
                <w:color w:val="000000"/>
                <w:sz w:val="24"/>
                <w:szCs w:val="24"/>
              </w:rPr>
            </w:pPr>
            <w:r w:rsidRPr="00171B7E">
              <w:rPr>
                <w:rFonts w:ascii="Times New Roman" w:hAnsi="Times New Roman" w:cs="Times New Roman"/>
                <w:color w:val="000000"/>
                <w:sz w:val="24"/>
                <w:szCs w:val="24"/>
              </w:rPr>
              <w:t>15.7976</w:t>
            </w:r>
          </w:p>
        </w:tc>
      </w:tr>
      <w:tr w:rsidR="00F8064D" w:rsidRPr="0001392A" w:rsidTr="00F8064D">
        <w:trPr>
          <w:trHeight w:val="375"/>
          <w:jc w:val="center"/>
        </w:trPr>
        <w:tc>
          <w:tcPr>
            <w:tcW w:w="2240" w:type="dxa"/>
            <w:tcBorders>
              <w:bottom w:val="single" w:sz="4" w:space="0" w:color="auto"/>
            </w:tcBorders>
            <w:shd w:val="clear" w:color="auto" w:fill="auto"/>
            <w:vAlign w:val="center"/>
            <w:hideMark/>
          </w:tcPr>
          <w:p w:rsidR="00F8064D" w:rsidRPr="008546BC" w:rsidRDefault="00F8064D" w:rsidP="00F8064D">
            <w:pPr>
              <w:spacing w:after="0" w:line="240" w:lineRule="auto"/>
              <w:jc w:val="both"/>
              <w:rPr>
                <w:rFonts w:ascii="Times New Roman" w:eastAsia="Times New Roman" w:hAnsi="Times New Roman" w:cs="Times New Roman"/>
                <w:i/>
                <w:color w:val="000000"/>
                <w:sz w:val="24"/>
                <w:szCs w:val="24"/>
              </w:rPr>
            </w:pPr>
            <w:r w:rsidRPr="008546BC">
              <w:rPr>
                <w:rFonts w:ascii="Times New Roman" w:eastAsia="Times New Roman" w:hAnsi="Times New Roman" w:cs="Times New Roman"/>
                <w:i/>
                <w:color w:val="000000"/>
                <w:sz w:val="24"/>
                <w:szCs w:val="24"/>
              </w:rPr>
              <w:t>Dividen Yield (DY)</w:t>
            </w:r>
          </w:p>
        </w:tc>
        <w:tc>
          <w:tcPr>
            <w:tcW w:w="1417" w:type="dxa"/>
            <w:tcBorders>
              <w:bottom w:val="single" w:sz="4" w:space="0" w:color="auto"/>
            </w:tcBorders>
            <w:shd w:val="clear" w:color="auto" w:fill="auto"/>
            <w:hideMark/>
          </w:tcPr>
          <w:p w:rsidR="00F8064D" w:rsidRPr="00171B7E" w:rsidRDefault="00F8064D" w:rsidP="00F8064D">
            <w:pPr>
              <w:spacing w:after="0" w:line="240" w:lineRule="auto"/>
              <w:jc w:val="center"/>
              <w:rPr>
                <w:rFonts w:ascii="Times New Roman" w:hAnsi="Times New Roman" w:cs="Times New Roman"/>
                <w:color w:val="000000"/>
                <w:sz w:val="24"/>
                <w:szCs w:val="24"/>
              </w:rPr>
            </w:pPr>
          </w:p>
          <w:p w:rsidR="00F8064D" w:rsidRPr="00832D0B" w:rsidRDefault="00F8064D" w:rsidP="00F8064D">
            <w:pPr>
              <w:spacing w:after="0" w:line="240" w:lineRule="auto"/>
              <w:jc w:val="center"/>
              <w:rPr>
                <w:rFonts w:ascii="Times New Roman" w:eastAsia="Times New Roman" w:hAnsi="Times New Roman" w:cs="Times New Roman"/>
                <w:color w:val="000000"/>
                <w:sz w:val="24"/>
                <w:szCs w:val="24"/>
              </w:rPr>
            </w:pPr>
            <w:r w:rsidRPr="00171B7E">
              <w:rPr>
                <w:rFonts w:ascii="Times New Roman" w:hAnsi="Times New Roman" w:cs="Times New Roman"/>
                <w:color w:val="000000"/>
                <w:sz w:val="24"/>
                <w:szCs w:val="24"/>
              </w:rPr>
              <w:t>0.2000</w:t>
            </w:r>
          </w:p>
        </w:tc>
        <w:tc>
          <w:tcPr>
            <w:tcW w:w="1398" w:type="dxa"/>
            <w:tcBorders>
              <w:bottom w:val="single" w:sz="4" w:space="0" w:color="auto"/>
            </w:tcBorders>
            <w:shd w:val="clear" w:color="auto" w:fill="auto"/>
            <w:hideMark/>
          </w:tcPr>
          <w:p w:rsidR="00F8064D" w:rsidRPr="00171B7E" w:rsidRDefault="00F8064D" w:rsidP="00F8064D">
            <w:pPr>
              <w:spacing w:after="0" w:line="240" w:lineRule="auto"/>
              <w:jc w:val="center"/>
              <w:rPr>
                <w:rFonts w:ascii="Times New Roman" w:hAnsi="Times New Roman" w:cs="Times New Roman"/>
                <w:color w:val="000000"/>
                <w:sz w:val="24"/>
                <w:szCs w:val="24"/>
              </w:rPr>
            </w:pPr>
          </w:p>
          <w:p w:rsidR="00F8064D" w:rsidRPr="00832D0B" w:rsidRDefault="00F8064D" w:rsidP="00F8064D">
            <w:pPr>
              <w:spacing w:after="0" w:line="240" w:lineRule="auto"/>
              <w:jc w:val="center"/>
              <w:rPr>
                <w:rFonts w:ascii="Times New Roman" w:eastAsia="Times New Roman" w:hAnsi="Times New Roman" w:cs="Times New Roman"/>
                <w:color w:val="000000"/>
                <w:sz w:val="24"/>
                <w:szCs w:val="24"/>
              </w:rPr>
            </w:pPr>
            <w:r w:rsidRPr="00171B7E">
              <w:rPr>
                <w:rFonts w:ascii="Times New Roman" w:hAnsi="Times New Roman" w:cs="Times New Roman"/>
                <w:color w:val="000000"/>
                <w:sz w:val="24"/>
                <w:szCs w:val="24"/>
              </w:rPr>
              <w:t>4.2800</w:t>
            </w:r>
          </w:p>
        </w:tc>
        <w:tc>
          <w:tcPr>
            <w:tcW w:w="996" w:type="dxa"/>
            <w:tcBorders>
              <w:bottom w:val="single" w:sz="4" w:space="0" w:color="auto"/>
            </w:tcBorders>
            <w:shd w:val="clear" w:color="auto" w:fill="auto"/>
            <w:hideMark/>
          </w:tcPr>
          <w:p w:rsidR="00F8064D" w:rsidRPr="00171B7E" w:rsidRDefault="00F8064D" w:rsidP="00F8064D">
            <w:pPr>
              <w:spacing w:after="0" w:line="240" w:lineRule="auto"/>
              <w:jc w:val="center"/>
              <w:rPr>
                <w:rFonts w:ascii="Times New Roman" w:hAnsi="Times New Roman" w:cs="Times New Roman"/>
                <w:color w:val="000000"/>
                <w:sz w:val="24"/>
                <w:szCs w:val="24"/>
              </w:rPr>
            </w:pPr>
          </w:p>
          <w:p w:rsidR="00F8064D" w:rsidRPr="00832D0B" w:rsidRDefault="00F8064D" w:rsidP="00F8064D">
            <w:pPr>
              <w:spacing w:after="0" w:line="240" w:lineRule="auto"/>
              <w:jc w:val="center"/>
              <w:rPr>
                <w:rFonts w:ascii="Times New Roman" w:eastAsia="Times New Roman" w:hAnsi="Times New Roman" w:cs="Times New Roman"/>
                <w:color w:val="000000"/>
                <w:sz w:val="24"/>
                <w:szCs w:val="24"/>
              </w:rPr>
            </w:pPr>
            <w:r w:rsidRPr="00171B7E">
              <w:rPr>
                <w:rFonts w:ascii="Times New Roman" w:hAnsi="Times New Roman" w:cs="Times New Roman"/>
                <w:color w:val="000000"/>
                <w:sz w:val="24"/>
                <w:szCs w:val="24"/>
              </w:rPr>
              <w:t>1.7601</w:t>
            </w:r>
          </w:p>
        </w:tc>
        <w:tc>
          <w:tcPr>
            <w:tcW w:w="1818" w:type="dxa"/>
            <w:tcBorders>
              <w:bottom w:val="single" w:sz="4" w:space="0" w:color="auto"/>
            </w:tcBorders>
            <w:shd w:val="clear" w:color="auto" w:fill="auto"/>
            <w:hideMark/>
          </w:tcPr>
          <w:p w:rsidR="00F8064D" w:rsidRPr="00171B7E" w:rsidRDefault="00F8064D" w:rsidP="00F8064D">
            <w:pPr>
              <w:spacing w:after="0" w:line="240" w:lineRule="auto"/>
              <w:jc w:val="center"/>
              <w:rPr>
                <w:rFonts w:ascii="Times New Roman" w:hAnsi="Times New Roman" w:cs="Times New Roman"/>
                <w:color w:val="000000"/>
                <w:sz w:val="24"/>
                <w:szCs w:val="24"/>
              </w:rPr>
            </w:pPr>
          </w:p>
          <w:p w:rsidR="00F8064D" w:rsidRPr="00832D0B" w:rsidRDefault="00F8064D" w:rsidP="00F8064D">
            <w:pPr>
              <w:spacing w:after="0" w:line="240" w:lineRule="auto"/>
              <w:jc w:val="center"/>
              <w:rPr>
                <w:rFonts w:ascii="Times New Roman" w:eastAsia="Times New Roman" w:hAnsi="Times New Roman" w:cs="Times New Roman"/>
                <w:color w:val="000000"/>
                <w:sz w:val="24"/>
                <w:szCs w:val="24"/>
              </w:rPr>
            </w:pPr>
            <w:r w:rsidRPr="00171B7E">
              <w:rPr>
                <w:rFonts w:ascii="Times New Roman" w:hAnsi="Times New Roman" w:cs="Times New Roman"/>
                <w:color w:val="000000"/>
                <w:sz w:val="24"/>
                <w:szCs w:val="24"/>
              </w:rPr>
              <w:t>1.0735</w:t>
            </w:r>
          </w:p>
        </w:tc>
      </w:tr>
    </w:tbl>
    <w:p w:rsidR="00881C98" w:rsidRDefault="00881C98" w:rsidP="00881C98">
      <w:pPr>
        <w:spacing w:line="240" w:lineRule="auto"/>
        <w:jc w:val="both"/>
        <w:rPr>
          <w:rFonts w:ascii="Times New Roman" w:hAnsi="Times New Roman" w:cs="Times New Roman"/>
          <w:sz w:val="24"/>
          <w:szCs w:val="24"/>
        </w:rPr>
      </w:pPr>
      <w:r w:rsidRPr="00B83E0A">
        <w:rPr>
          <w:rFonts w:ascii="Times New Roman" w:hAnsi="Times New Roman" w:cs="Times New Roman"/>
          <w:sz w:val="24"/>
          <w:szCs w:val="24"/>
        </w:rPr>
        <w:t xml:space="preserve">Sumber : </w:t>
      </w:r>
      <w:r>
        <w:rPr>
          <w:rFonts w:ascii="Times New Roman" w:hAnsi="Times New Roman" w:cs="Times New Roman"/>
          <w:i/>
          <w:sz w:val="24"/>
          <w:szCs w:val="24"/>
        </w:rPr>
        <w:t>data diolah</w:t>
      </w:r>
      <w:r w:rsidRPr="00B83E0A">
        <w:rPr>
          <w:rFonts w:ascii="Times New Roman" w:hAnsi="Times New Roman" w:cs="Times New Roman"/>
          <w:sz w:val="24"/>
          <w:szCs w:val="24"/>
        </w:rPr>
        <w:t xml:space="preserve">, </w:t>
      </w:r>
      <w:r>
        <w:rPr>
          <w:rFonts w:ascii="Times New Roman" w:hAnsi="Times New Roman" w:cs="Times New Roman"/>
          <w:i/>
          <w:sz w:val="24"/>
          <w:szCs w:val="24"/>
        </w:rPr>
        <w:t>Eviews 8</w:t>
      </w:r>
    </w:p>
    <w:p w:rsidR="00723A82" w:rsidRDefault="001A207A" w:rsidP="00723A8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tabel 3 </w:t>
      </w:r>
      <w:r w:rsidR="00881C98" w:rsidRPr="00B83E0A">
        <w:rPr>
          <w:rFonts w:ascii="Times New Roman" w:hAnsi="Times New Roman" w:cs="Times New Roman"/>
          <w:sz w:val="24"/>
          <w:szCs w:val="24"/>
        </w:rPr>
        <w:t>menunjukkan angka-angka deskriptif dari masing-masing variabel dengan jumla</w:t>
      </w:r>
      <w:r w:rsidR="00751F74">
        <w:rPr>
          <w:rFonts w:ascii="Times New Roman" w:hAnsi="Times New Roman" w:cs="Times New Roman"/>
          <w:sz w:val="24"/>
          <w:szCs w:val="24"/>
        </w:rPr>
        <w:t>h observasi sebanyak 115</w:t>
      </w:r>
      <w:r w:rsidR="00881C98">
        <w:rPr>
          <w:rFonts w:ascii="Times New Roman" w:hAnsi="Times New Roman" w:cs="Times New Roman"/>
          <w:sz w:val="24"/>
          <w:szCs w:val="24"/>
        </w:rPr>
        <w:t xml:space="preserve"> </w:t>
      </w:r>
      <w:r w:rsidR="00881C98" w:rsidRPr="00B83E0A">
        <w:rPr>
          <w:rFonts w:ascii="Times New Roman" w:hAnsi="Times New Roman" w:cs="Times New Roman"/>
          <w:sz w:val="24"/>
          <w:szCs w:val="24"/>
        </w:rPr>
        <w:t>(</w:t>
      </w:r>
      <w:r w:rsidR="00751F74">
        <w:rPr>
          <w:rFonts w:ascii="Times New Roman" w:hAnsi="Times New Roman" w:cs="Times New Roman"/>
          <w:sz w:val="24"/>
          <w:szCs w:val="24"/>
        </w:rPr>
        <w:t>seratus lima belas</w:t>
      </w:r>
      <w:r w:rsidR="00881C98">
        <w:rPr>
          <w:rFonts w:ascii="Times New Roman" w:hAnsi="Times New Roman" w:cs="Times New Roman"/>
          <w:sz w:val="24"/>
          <w:szCs w:val="24"/>
        </w:rPr>
        <w:t xml:space="preserve">). Penjelasan </w:t>
      </w:r>
      <w:r w:rsidR="00881C98" w:rsidRPr="00B83E0A">
        <w:rPr>
          <w:rFonts w:ascii="Times New Roman" w:hAnsi="Times New Roman" w:cs="Times New Roman"/>
          <w:sz w:val="24"/>
          <w:szCs w:val="24"/>
        </w:rPr>
        <w:t>dari analisis deskriptif adalah sebagai berikut :</w:t>
      </w:r>
    </w:p>
    <w:p w:rsidR="00EC1281" w:rsidRDefault="00EC1281" w:rsidP="00EC1281">
      <w:pPr>
        <w:spacing w:after="0" w:line="240" w:lineRule="auto"/>
        <w:ind w:firstLine="720"/>
        <w:jc w:val="both"/>
        <w:rPr>
          <w:rFonts w:ascii="Times New Roman" w:hAnsi="Times New Roman" w:cs="Times New Roman"/>
          <w:sz w:val="24"/>
          <w:szCs w:val="24"/>
        </w:rPr>
      </w:pPr>
      <w:r>
        <w:rPr>
          <w:rFonts w:ascii="Times New Roman" w:hAnsi="Times New Roman" w:cs="Times New Roman"/>
          <w:i/>
          <w:sz w:val="24"/>
          <w:szCs w:val="24"/>
        </w:rPr>
        <w:t>Volatilitas Return</w:t>
      </w:r>
      <w:r w:rsidRPr="0001392A">
        <w:rPr>
          <w:rFonts w:ascii="Times New Roman" w:hAnsi="Times New Roman" w:cs="Times New Roman"/>
          <w:sz w:val="24"/>
          <w:szCs w:val="24"/>
        </w:rPr>
        <w:t xml:space="preserve"> merupakan variabel terikat dengan menggunakan </w:t>
      </w:r>
      <w:r>
        <w:rPr>
          <w:rFonts w:ascii="Times New Roman" w:hAnsi="Times New Roman" w:cs="Times New Roman"/>
          <w:sz w:val="24"/>
          <w:szCs w:val="24"/>
        </w:rPr>
        <w:t>perubahan return</w:t>
      </w:r>
      <w:r w:rsidRPr="0001392A">
        <w:rPr>
          <w:rFonts w:ascii="Times New Roman" w:hAnsi="Times New Roman" w:cs="Times New Roman"/>
          <w:sz w:val="24"/>
          <w:szCs w:val="24"/>
        </w:rPr>
        <w:t xml:space="preserve"> sebagai alat ukur. Nilai </w:t>
      </w:r>
      <w:r w:rsidRPr="0001392A">
        <w:rPr>
          <w:rFonts w:ascii="Times New Roman" w:hAnsi="Times New Roman" w:cs="Times New Roman"/>
          <w:i/>
          <w:sz w:val="24"/>
          <w:szCs w:val="24"/>
        </w:rPr>
        <w:t>minimum</w:t>
      </w:r>
      <w:r>
        <w:rPr>
          <w:rFonts w:ascii="Times New Roman" w:hAnsi="Times New Roman" w:cs="Times New Roman"/>
          <w:sz w:val="24"/>
          <w:szCs w:val="24"/>
        </w:rPr>
        <w:t xml:space="preserve"> sebesar 0.1400 </w:t>
      </w:r>
      <w:r w:rsidRPr="0001392A">
        <w:rPr>
          <w:rFonts w:ascii="Times New Roman" w:hAnsi="Times New Roman" w:cs="Times New Roman"/>
          <w:sz w:val="24"/>
          <w:szCs w:val="24"/>
        </w:rPr>
        <w:t>dip</w:t>
      </w:r>
      <w:r>
        <w:rPr>
          <w:rFonts w:ascii="Times New Roman" w:hAnsi="Times New Roman" w:cs="Times New Roman"/>
          <w:sz w:val="24"/>
          <w:szCs w:val="24"/>
        </w:rPr>
        <w:t>e</w:t>
      </w:r>
      <w:r w:rsidRPr="0001392A">
        <w:rPr>
          <w:rFonts w:ascii="Times New Roman" w:hAnsi="Times New Roman" w:cs="Times New Roman"/>
          <w:sz w:val="24"/>
          <w:szCs w:val="24"/>
        </w:rPr>
        <w:t xml:space="preserve">roleh oleh </w:t>
      </w:r>
      <w:r w:rsidRPr="00585551">
        <w:rPr>
          <w:rFonts w:ascii="Times New Roman" w:hAnsi="Times New Roman" w:cs="Times New Roman"/>
          <w:sz w:val="24"/>
          <w:szCs w:val="24"/>
        </w:rPr>
        <w:t xml:space="preserve">Bank Bumi Arta Tbk. </w:t>
      </w:r>
      <w:r>
        <w:rPr>
          <w:rFonts w:ascii="Times New Roman" w:hAnsi="Times New Roman" w:cs="Times New Roman"/>
          <w:sz w:val="24"/>
          <w:szCs w:val="24"/>
        </w:rPr>
        <w:t>pada tahun 2014-2018. Sedangkan n</w:t>
      </w:r>
      <w:r w:rsidRPr="0001392A">
        <w:rPr>
          <w:rFonts w:ascii="Times New Roman" w:hAnsi="Times New Roman" w:cs="Times New Roman"/>
          <w:sz w:val="24"/>
          <w:szCs w:val="24"/>
        </w:rPr>
        <w:t xml:space="preserve">ilai </w:t>
      </w:r>
      <w:r w:rsidRPr="0001392A">
        <w:rPr>
          <w:rFonts w:ascii="Times New Roman" w:hAnsi="Times New Roman" w:cs="Times New Roman"/>
          <w:i/>
          <w:sz w:val="24"/>
          <w:szCs w:val="24"/>
        </w:rPr>
        <w:t xml:space="preserve">maximum </w:t>
      </w:r>
      <w:r>
        <w:rPr>
          <w:rFonts w:ascii="Times New Roman" w:hAnsi="Times New Roman" w:cs="Times New Roman"/>
          <w:sz w:val="24"/>
          <w:szCs w:val="24"/>
        </w:rPr>
        <w:t xml:space="preserve">sebesar 0.6200 </w:t>
      </w:r>
      <w:r w:rsidRPr="0001392A">
        <w:rPr>
          <w:rFonts w:ascii="Times New Roman" w:hAnsi="Times New Roman" w:cs="Times New Roman"/>
          <w:sz w:val="24"/>
          <w:szCs w:val="24"/>
        </w:rPr>
        <w:t xml:space="preserve">yang diperoleh </w:t>
      </w:r>
      <w:r>
        <w:rPr>
          <w:rFonts w:ascii="Times New Roman" w:hAnsi="Times New Roman" w:cs="Times New Roman"/>
          <w:sz w:val="24"/>
          <w:szCs w:val="24"/>
        </w:rPr>
        <w:t xml:space="preserve">oleh </w:t>
      </w:r>
      <w:r w:rsidRPr="00585551">
        <w:rPr>
          <w:rFonts w:ascii="Times New Roman" w:hAnsi="Times New Roman" w:cs="Times New Roman"/>
          <w:sz w:val="24"/>
          <w:szCs w:val="24"/>
        </w:rPr>
        <w:t>Dharma Satya Nusantara Tbk</w:t>
      </w:r>
      <w:r>
        <w:rPr>
          <w:rFonts w:ascii="Times New Roman" w:hAnsi="Times New Roman" w:cs="Times New Roman"/>
          <w:sz w:val="24"/>
          <w:szCs w:val="24"/>
        </w:rPr>
        <w:t>. tahun 2014-2018</w:t>
      </w:r>
      <w:r w:rsidRPr="0001392A">
        <w:rPr>
          <w:rFonts w:ascii="Times New Roman" w:hAnsi="Times New Roman" w:cs="Times New Roman"/>
          <w:sz w:val="24"/>
          <w:szCs w:val="24"/>
        </w:rPr>
        <w:t xml:space="preserve">. Nilai rata-rata </w:t>
      </w:r>
      <w:r>
        <w:rPr>
          <w:rFonts w:ascii="Times New Roman" w:hAnsi="Times New Roman" w:cs="Times New Roman"/>
          <w:i/>
          <w:sz w:val="24"/>
          <w:szCs w:val="24"/>
        </w:rPr>
        <w:t>volatilitas return</w:t>
      </w:r>
      <w:r w:rsidRPr="0001392A">
        <w:rPr>
          <w:rFonts w:ascii="Times New Roman" w:hAnsi="Times New Roman" w:cs="Times New Roman"/>
          <w:i/>
          <w:sz w:val="24"/>
          <w:szCs w:val="24"/>
        </w:rPr>
        <w:t xml:space="preserve"> </w:t>
      </w:r>
      <w:r w:rsidRPr="0001392A">
        <w:rPr>
          <w:rFonts w:ascii="Times New Roman" w:hAnsi="Times New Roman" w:cs="Times New Roman"/>
          <w:sz w:val="24"/>
          <w:szCs w:val="24"/>
        </w:rPr>
        <w:t>sebesar</w:t>
      </w:r>
      <w:r>
        <w:rPr>
          <w:rFonts w:ascii="Times New Roman" w:hAnsi="Times New Roman" w:cs="Times New Roman"/>
          <w:sz w:val="24"/>
          <w:szCs w:val="24"/>
        </w:rPr>
        <w:t xml:space="preserve"> 0.3169</w:t>
      </w:r>
      <w:r>
        <w:rPr>
          <w:rFonts w:ascii="Times New Roman" w:hAnsi="Times New Roman" w:cs="Times New Roman"/>
          <w:sz w:val="24"/>
          <w:szCs w:val="24"/>
          <w:lang w:val="en-ID"/>
        </w:rPr>
        <w:t xml:space="preserve"> mencerminkan bahwa</w:t>
      </w:r>
      <w:r>
        <w:rPr>
          <w:rFonts w:ascii="Times New Roman" w:hAnsi="Times New Roman" w:cs="Times New Roman"/>
          <w:sz w:val="24"/>
          <w:szCs w:val="24"/>
        </w:rPr>
        <w:t xml:space="preserve"> return saham saat ini lebih tinggi daripada harga return sebelumnya..</w:t>
      </w:r>
      <w:r w:rsidRPr="0001392A">
        <w:rPr>
          <w:rFonts w:ascii="Times New Roman" w:hAnsi="Times New Roman" w:cs="Times New Roman"/>
          <w:sz w:val="24"/>
          <w:szCs w:val="24"/>
        </w:rPr>
        <w:t xml:space="preserve"> Nilai standar deviasi </w:t>
      </w:r>
      <w:r>
        <w:rPr>
          <w:rFonts w:ascii="Times New Roman" w:hAnsi="Times New Roman" w:cs="Times New Roman"/>
          <w:i/>
          <w:sz w:val="24"/>
          <w:szCs w:val="24"/>
        </w:rPr>
        <w:t>volatilitas return</w:t>
      </w:r>
      <w:r w:rsidRPr="0001392A">
        <w:rPr>
          <w:rFonts w:ascii="Times New Roman" w:hAnsi="Times New Roman" w:cs="Times New Roman"/>
          <w:i/>
          <w:sz w:val="24"/>
          <w:szCs w:val="24"/>
        </w:rPr>
        <w:t xml:space="preserve"> </w:t>
      </w:r>
      <w:r>
        <w:rPr>
          <w:rFonts w:ascii="Times New Roman" w:hAnsi="Times New Roman" w:cs="Times New Roman"/>
          <w:sz w:val="24"/>
          <w:szCs w:val="24"/>
        </w:rPr>
        <w:t>sebesar 0.1333</w:t>
      </w:r>
      <w:r w:rsidRPr="0001392A">
        <w:rPr>
          <w:rFonts w:ascii="Times New Roman" w:hAnsi="Times New Roman" w:cs="Times New Roman"/>
          <w:sz w:val="24"/>
          <w:szCs w:val="24"/>
        </w:rPr>
        <w:t xml:space="preserve"> yang menunjukkan </w:t>
      </w:r>
      <w:r>
        <w:rPr>
          <w:rFonts w:ascii="Times New Roman" w:hAnsi="Times New Roman" w:cs="Times New Roman"/>
          <w:sz w:val="24"/>
          <w:szCs w:val="24"/>
        </w:rPr>
        <w:t>penyebaran data yang lebih kecil karena nilainya lebih rendah</w:t>
      </w:r>
      <w:r w:rsidRPr="0001392A">
        <w:rPr>
          <w:rFonts w:ascii="Times New Roman" w:hAnsi="Times New Roman" w:cs="Times New Roman"/>
          <w:sz w:val="24"/>
          <w:szCs w:val="24"/>
        </w:rPr>
        <w:t xml:space="preserve"> dari nilai rata-rata (</w:t>
      </w:r>
      <w:r w:rsidRPr="0001392A">
        <w:rPr>
          <w:rFonts w:ascii="Times New Roman" w:hAnsi="Times New Roman" w:cs="Times New Roman"/>
          <w:i/>
          <w:sz w:val="24"/>
          <w:szCs w:val="24"/>
        </w:rPr>
        <w:t>mean</w:t>
      </w:r>
      <w:r>
        <w:rPr>
          <w:rFonts w:ascii="Times New Roman" w:hAnsi="Times New Roman" w:cs="Times New Roman"/>
          <w:sz w:val="24"/>
          <w:szCs w:val="24"/>
        </w:rPr>
        <w:t>).</w:t>
      </w:r>
    </w:p>
    <w:p w:rsidR="00EC1281" w:rsidRPr="00EE0886" w:rsidRDefault="00EC1281" w:rsidP="00EC1281">
      <w:pPr>
        <w:spacing w:after="0" w:line="240" w:lineRule="auto"/>
        <w:ind w:firstLine="720"/>
        <w:jc w:val="both"/>
        <w:rPr>
          <w:rFonts w:ascii="Times New Roman" w:hAnsi="Times New Roman" w:cs="Times New Roman"/>
          <w:sz w:val="24"/>
          <w:szCs w:val="24"/>
        </w:rPr>
      </w:pPr>
      <w:r w:rsidRPr="0001392A">
        <w:rPr>
          <w:rFonts w:ascii="Times New Roman" w:hAnsi="Times New Roman" w:cs="Times New Roman"/>
          <w:sz w:val="24"/>
          <w:szCs w:val="24"/>
        </w:rPr>
        <w:t xml:space="preserve">Nilai </w:t>
      </w:r>
      <w:r w:rsidRPr="00F96F8A">
        <w:rPr>
          <w:rFonts w:ascii="Times New Roman" w:hAnsi="Times New Roman" w:cs="Times New Roman"/>
          <w:i/>
          <w:sz w:val="24"/>
          <w:szCs w:val="24"/>
        </w:rPr>
        <w:t xml:space="preserve">minimum </w:t>
      </w:r>
      <w:r>
        <w:rPr>
          <w:rFonts w:ascii="Times New Roman" w:hAnsi="Times New Roman" w:cs="Times New Roman"/>
          <w:i/>
          <w:sz w:val="24"/>
          <w:szCs w:val="24"/>
        </w:rPr>
        <w:t>dividend payout ratio</w:t>
      </w:r>
      <w:r w:rsidRPr="0001392A">
        <w:rPr>
          <w:rFonts w:ascii="Times New Roman" w:hAnsi="Times New Roman" w:cs="Times New Roman"/>
          <w:sz w:val="24"/>
          <w:szCs w:val="24"/>
        </w:rPr>
        <w:t xml:space="preserve"> </w:t>
      </w:r>
      <w:r>
        <w:rPr>
          <w:rFonts w:ascii="Times New Roman" w:hAnsi="Times New Roman" w:cs="Times New Roman"/>
          <w:sz w:val="24"/>
          <w:szCs w:val="24"/>
        </w:rPr>
        <w:t>sebesar 3.5400</w:t>
      </w:r>
      <w:r w:rsidRPr="0001392A">
        <w:rPr>
          <w:rFonts w:ascii="Times New Roman" w:hAnsi="Times New Roman" w:cs="Times New Roman"/>
          <w:sz w:val="24"/>
          <w:szCs w:val="24"/>
        </w:rPr>
        <w:t xml:space="preserve"> diperoleh oleh </w:t>
      </w:r>
      <w:r>
        <w:rPr>
          <w:rFonts w:ascii="Times New Roman" w:hAnsi="Times New Roman" w:cs="Times New Roman"/>
          <w:sz w:val="24"/>
          <w:szCs w:val="24"/>
        </w:rPr>
        <w:t>Lippo Karawaci Tbk</w:t>
      </w:r>
      <w:r w:rsidRPr="007D7808">
        <w:rPr>
          <w:rFonts w:ascii="Times New Roman" w:hAnsi="Times New Roman" w:cs="Times New Roman"/>
          <w:sz w:val="24"/>
          <w:szCs w:val="24"/>
        </w:rPr>
        <w:t xml:space="preserve">. </w:t>
      </w:r>
      <w:r>
        <w:rPr>
          <w:rFonts w:ascii="Times New Roman" w:hAnsi="Times New Roman" w:cs="Times New Roman"/>
          <w:sz w:val="24"/>
          <w:szCs w:val="24"/>
        </w:rPr>
        <w:t>tahun 2018</w:t>
      </w:r>
      <w:r w:rsidRPr="0001392A">
        <w:rPr>
          <w:rFonts w:ascii="Times New Roman" w:hAnsi="Times New Roman" w:cs="Times New Roman"/>
          <w:sz w:val="24"/>
          <w:szCs w:val="24"/>
        </w:rPr>
        <w:t xml:space="preserve">. </w:t>
      </w:r>
      <w:r>
        <w:rPr>
          <w:rFonts w:ascii="Times New Roman" w:hAnsi="Times New Roman" w:cs="Times New Roman"/>
          <w:sz w:val="24"/>
          <w:szCs w:val="24"/>
        </w:rPr>
        <w:t>Sedangkan n</w:t>
      </w:r>
      <w:r w:rsidRPr="0001392A">
        <w:rPr>
          <w:rFonts w:ascii="Times New Roman" w:hAnsi="Times New Roman" w:cs="Times New Roman"/>
          <w:sz w:val="24"/>
          <w:szCs w:val="24"/>
        </w:rPr>
        <w:t xml:space="preserve">ilai </w:t>
      </w:r>
      <w:r w:rsidRPr="0001392A">
        <w:rPr>
          <w:rFonts w:ascii="Times New Roman" w:hAnsi="Times New Roman" w:cs="Times New Roman"/>
          <w:i/>
          <w:sz w:val="24"/>
          <w:szCs w:val="24"/>
        </w:rPr>
        <w:t xml:space="preserve">maximum </w:t>
      </w:r>
      <w:r>
        <w:rPr>
          <w:rFonts w:ascii="Times New Roman" w:hAnsi="Times New Roman" w:cs="Times New Roman"/>
          <w:i/>
          <w:sz w:val="24"/>
          <w:szCs w:val="24"/>
        </w:rPr>
        <w:t>dividend payout ratio</w:t>
      </w:r>
      <w:r>
        <w:rPr>
          <w:rFonts w:ascii="Times New Roman" w:hAnsi="Times New Roman" w:cs="Times New Roman"/>
          <w:sz w:val="24"/>
          <w:szCs w:val="24"/>
        </w:rPr>
        <w:t xml:space="preserve"> sebesar 75.8300</w:t>
      </w:r>
      <w:r w:rsidRPr="0001392A">
        <w:rPr>
          <w:rFonts w:ascii="Times New Roman" w:hAnsi="Times New Roman" w:cs="Times New Roman"/>
          <w:sz w:val="24"/>
          <w:szCs w:val="24"/>
        </w:rPr>
        <w:t xml:space="preserve"> yang diperoleh</w:t>
      </w:r>
      <w:r>
        <w:rPr>
          <w:rFonts w:ascii="Times New Roman" w:hAnsi="Times New Roman" w:cs="Times New Roman"/>
          <w:sz w:val="24"/>
          <w:szCs w:val="24"/>
        </w:rPr>
        <w:t xml:space="preserve"> oleh Pembangunan Jaya Ancol Tbk</w:t>
      </w:r>
      <w:r w:rsidRPr="007D7808">
        <w:rPr>
          <w:rFonts w:ascii="Times New Roman" w:hAnsi="Times New Roman" w:cs="Times New Roman"/>
          <w:sz w:val="24"/>
          <w:szCs w:val="24"/>
        </w:rPr>
        <w:t xml:space="preserve">. </w:t>
      </w:r>
      <w:r>
        <w:rPr>
          <w:rFonts w:ascii="Times New Roman" w:hAnsi="Times New Roman" w:cs="Times New Roman"/>
          <w:sz w:val="24"/>
          <w:szCs w:val="24"/>
        </w:rPr>
        <w:t>tahun 2016</w:t>
      </w:r>
      <w:r w:rsidRPr="0001392A">
        <w:rPr>
          <w:rFonts w:ascii="Times New Roman" w:hAnsi="Times New Roman" w:cs="Times New Roman"/>
          <w:sz w:val="24"/>
          <w:szCs w:val="24"/>
        </w:rPr>
        <w:t xml:space="preserve">. Nilai rata-rata </w:t>
      </w:r>
      <w:r>
        <w:rPr>
          <w:rFonts w:ascii="Times New Roman" w:hAnsi="Times New Roman" w:cs="Times New Roman"/>
          <w:i/>
          <w:sz w:val="24"/>
          <w:szCs w:val="24"/>
        </w:rPr>
        <w:t>dividend payut ratio</w:t>
      </w:r>
      <w:r>
        <w:rPr>
          <w:rFonts w:ascii="Times New Roman" w:hAnsi="Times New Roman" w:cs="Times New Roman"/>
          <w:sz w:val="24"/>
          <w:szCs w:val="24"/>
        </w:rPr>
        <w:t xml:space="preserve"> sebesar 27.2908 </w:t>
      </w:r>
      <w:r w:rsidRPr="0001392A">
        <w:rPr>
          <w:rFonts w:ascii="Times New Roman" w:hAnsi="Times New Roman" w:cs="Times New Roman"/>
          <w:sz w:val="24"/>
          <w:szCs w:val="24"/>
        </w:rPr>
        <w:t xml:space="preserve">menunjukan </w:t>
      </w:r>
      <w:r>
        <w:rPr>
          <w:rFonts w:ascii="Times New Roman" w:hAnsi="Times New Roman" w:cs="Times New Roman"/>
          <w:sz w:val="24"/>
          <w:szCs w:val="24"/>
        </w:rPr>
        <w:t xml:space="preserve">bahwa deviden lebih besar dibandingkan laba yang tersedia bagi pemegang saham. </w:t>
      </w:r>
      <w:r w:rsidRPr="0001392A">
        <w:rPr>
          <w:rFonts w:ascii="Times New Roman" w:hAnsi="Times New Roman" w:cs="Times New Roman"/>
          <w:sz w:val="24"/>
          <w:szCs w:val="24"/>
        </w:rPr>
        <w:t xml:space="preserve">Nilai standar deviasi </w:t>
      </w:r>
      <w:r>
        <w:rPr>
          <w:rFonts w:ascii="Times New Roman" w:hAnsi="Times New Roman" w:cs="Times New Roman"/>
          <w:i/>
          <w:sz w:val="24"/>
          <w:szCs w:val="24"/>
        </w:rPr>
        <w:t xml:space="preserve">dividend payout ratio </w:t>
      </w:r>
      <w:r w:rsidRPr="0001392A">
        <w:rPr>
          <w:rFonts w:ascii="Times New Roman" w:hAnsi="Times New Roman" w:cs="Times New Roman"/>
          <w:sz w:val="24"/>
          <w:szCs w:val="24"/>
        </w:rPr>
        <w:t xml:space="preserve">sebesar </w:t>
      </w:r>
      <w:r>
        <w:rPr>
          <w:rFonts w:ascii="Times New Roman" w:eastAsia="Times New Roman" w:hAnsi="Times New Roman" w:cs="Times New Roman"/>
          <w:sz w:val="24"/>
          <w:szCs w:val="24"/>
        </w:rPr>
        <w:t>15.7976</w:t>
      </w:r>
      <w:r w:rsidRPr="0001392A">
        <w:rPr>
          <w:rFonts w:ascii="Times New Roman" w:eastAsia="Times New Roman" w:hAnsi="Times New Roman" w:cs="Times New Roman"/>
          <w:sz w:val="24"/>
          <w:szCs w:val="24"/>
        </w:rPr>
        <w:t xml:space="preserve"> </w:t>
      </w:r>
      <w:r w:rsidRPr="0001392A">
        <w:rPr>
          <w:rFonts w:ascii="Times New Roman" w:hAnsi="Times New Roman" w:cs="Times New Roman"/>
          <w:sz w:val="24"/>
          <w:szCs w:val="24"/>
        </w:rPr>
        <w:t>yang menunjukkan penyebaran data yang lebih kecil karena nilainya lebih rendah dari nilai rata-rata (</w:t>
      </w:r>
      <w:r w:rsidRPr="0001392A">
        <w:rPr>
          <w:rFonts w:ascii="Times New Roman" w:hAnsi="Times New Roman" w:cs="Times New Roman"/>
          <w:i/>
          <w:sz w:val="24"/>
          <w:szCs w:val="24"/>
        </w:rPr>
        <w:t>mean</w:t>
      </w:r>
      <w:r w:rsidRPr="0001392A">
        <w:rPr>
          <w:rFonts w:ascii="Times New Roman" w:hAnsi="Times New Roman" w:cs="Times New Roman"/>
          <w:sz w:val="24"/>
          <w:szCs w:val="24"/>
        </w:rPr>
        <w:t>).</w:t>
      </w:r>
    </w:p>
    <w:p w:rsidR="00245F9D" w:rsidRDefault="00EC1281" w:rsidP="00EC1281">
      <w:pPr>
        <w:spacing w:line="24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Yield </w:t>
      </w:r>
      <w:r w:rsidRPr="0001392A">
        <w:rPr>
          <w:rFonts w:ascii="Times New Roman" w:hAnsi="Times New Roman" w:cs="Times New Roman"/>
          <w:sz w:val="24"/>
          <w:szCs w:val="24"/>
        </w:rPr>
        <w:t>merupakan alat ukur</w:t>
      </w:r>
      <w:r>
        <w:rPr>
          <w:rFonts w:ascii="Times New Roman" w:hAnsi="Times New Roman" w:cs="Times New Roman"/>
          <w:sz w:val="24"/>
          <w:szCs w:val="24"/>
        </w:rPr>
        <w:t xml:space="preserve"> </w:t>
      </w:r>
      <w:r w:rsidRPr="0001392A">
        <w:rPr>
          <w:rFonts w:ascii="Times New Roman" w:hAnsi="Times New Roman" w:cs="Times New Roman"/>
          <w:sz w:val="24"/>
          <w:szCs w:val="24"/>
        </w:rPr>
        <w:t xml:space="preserve">yang digunakan untuk mengukur </w:t>
      </w:r>
      <w:r w:rsidRPr="007D7A54">
        <w:rPr>
          <w:rFonts w:ascii="Times New Roman" w:hAnsi="Times New Roman" w:cs="Times New Roman"/>
          <w:i/>
          <w:sz w:val="24"/>
          <w:szCs w:val="24"/>
        </w:rPr>
        <w:t>dividen</w:t>
      </w:r>
      <w:r>
        <w:rPr>
          <w:rFonts w:ascii="Times New Roman" w:hAnsi="Times New Roman" w:cs="Times New Roman"/>
          <w:i/>
          <w:sz w:val="24"/>
          <w:szCs w:val="24"/>
        </w:rPr>
        <w:t>d</w:t>
      </w:r>
      <w:r w:rsidRPr="007D7A54">
        <w:rPr>
          <w:rFonts w:ascii="Times New Roman" w:hAnsi="Times New Roman" w:cs="Times New Roman"/>
          <w:i/>
          <w:sz w:val="24"/>
          <w:szCs w:val="24"/>
        </w:rPr>
        <w:t xml:space="preserve"> yield</w:t>
      </w:r>
      <w:r w:rsidRPr="0001392A">
        <w:rPr>
          <w:rFonts w:ascii="Times New Roman" w:hAnsi="Times New Roman" w:cs="Times New Roman"/>
          <w:sz w:val="24"/>
          <w:szCs w:val="24"/>
        </w:rPr>
        <w:t xml:space="preserve">. Nilai </w:t>
      </w:r>
      <w:r w:rsidRPr="0001392A">
        <w:rPr>
          <w:rFonts w:ascii="Times New Roman" w:hAnsi="Times New Roman" w:cs="Times New Roman"/>
          <w:i/>
          <w:sz w:val="24"/>
          <w:szCs w:val="24"/>
        </w:rPr>
        <w:t>minimum</w:t>
      </w:r>
      <w:r>
        <w:rPr>
          <w:rFonts w:ascii="Times New Roman" w:hAnsi="Times New Roman" w:cs="Times New Roman"/>
          <w:i/>
          <w:sz w:val="24"/>
          <w:szCs w:val="24"/>
        </w:rPr>
        <w:t xml:space="preserve"> dividend yield</w:t>
      </w:r>
      <w:r>
        <w:rPr>
          <w:rFonts w:ascii="Times New Roman" w:hAnsi="Times New Roman" w:cs="Times New Roman"/>
          <w:sz w:val="24"/>
          <w:szCs w:val="24"/>
        </w:rPr>
        <w:t xml:space="preserve"> sebesar 0.2000</w:t>
      </w:r>
      <w:r w:rsidRPr="0001392A">
        <w:rPr>
          <w:rFonts w:ascii="Times New Roman" w:hAnsi="Times New Roman" w:cs="Times New Roman"/>
          <w:sz w:val="24"/>
          <w:szCs w:val="24"/>
        </w:rPr>
        <w:t xml:space="preserve"> yang diperoleh oleh PT </w:t>
      </w:r>
      <w:r>
        <w:rPr>
          <w:rFonts w:ascii="Times New Roman" w:hAnsi="Times New Roman" w:cs="Times New Roman"/>
          <w:sz w:val="24"/>
          <w:szCs w:val="24"/>
        </w:rPr>
        <w:t xml:space="preserve">Pan </w:t>
      </w:r>
      <w:r>
        <w:rPr>
          <w:rFonts w:ascii="Times New Roman" w:hAnsi="Times New Roman" w:cs="Times New Roman"/>
          <w:sz w:val="24"/>
          <w:szCs w:val="24"/>
        </w:rPr>
        <w:lastRenderedPageBreak/>
        <w:t>Brother Tbk tahun 2014</w:t>
      </w:r>
      <w:r w:rsidRPr="0001392A">
        <w:rPr>
          <w:rFonts w:ascii="Times New Roman" w:hAnsi="Times New Roman" w:cs="Times New Roman"/>
          <w:sz w:val="24"/>
          <w:szCs w:val="24"/>
        </w:rPr>
        <w:t xml:space="preserve">. </w:t>
      </w:r>
      <w:r>
        <w:rPr>
          <w:rFonts w:ascii="Times New Roman" w:hAnsi="Times New Roman" w:cs="Times New Roman"/>
          <w:sz w:val="24"/>
          <w:szCs w:val="24"/>
        </w:rPr>
        <w:t>Sedangkan n</w:t>
      </w:r>
      <w:r w:rsidRPr="0001392A">
        <w:rPr>
          <w:rFonts w:ascii="Times New Roman" w:hAnsi="Times New Roman" w:cs="Times New Roman"/>
          <w:sz w:val="24"/>
          <w:szCs w:val="24"/>
        </w:rPr>
        <w:t xml:space="preserve">ilai </w:t>
      </w:r>
      <w:r w:rsidRPr="0001392A">
        <w:rPr>
          <w:rFonts w:ascii="Times New Roman" w:hAnsi="Times New Roman" w:cs="Times New Roman"/>
          <w:i/>
          <w:sz w:val="24"/>
          <w:szCs w:val="24"/>
        </w:rPr>
        <w:t>max</w:t>
      </w:r>
      <w:r>
        <w:rPr>
          <w:rFonts w:ascii="Times New Roman" w:hAnsi="Times New Roman" w:cs="Times New Roman"/>
          <w:i/>
          <w:sz w:val="24"/>
          <w:szCs w:val="24"/>
        </w:rPr>
        <w:t>imum dividend yield</w:t>
      </w:r>
      <w:r w:rsidRPr="0001392A">
        <w:rPr>
          <w:rFonts w:ascii="Times New Roman" w:hAnsi="Times New Roman" w:cs="Times New Roman"/>
          <w:sz w:val="24"/>
          <w:szCs w:val="24"/>
        </w:rPr>
        <w:t xml:space="preserve"> </w:t>
      </w:r>
      <w:r>
        <w:rPr>
          <w:rFonts w:ascii="Times New Roman" w:hAnsi="Times New Roman" w:cs="Times New Roman"/>
          <w:sz w:val="24"/>
          <w:szCs w:val="24"/>
        </w:rPr>
        <w:t>sebesar 4.2800 yang diperoleh oleh Bank Bumi Arta Tbk. tahun 2016.</w:t>
      </w:r>
      <w:r w:rsidRPr="0001392A">
        <w:rPr>
          <w:rFonts w:ascii="Times New Roman" w:hAnsi="Times New Roman" w:cs="Times New Roman"/>
          <w:sz w:val="24"/>
          <w:szCs w:val="24"/>
        </w:rPr>
        <w:t xml:space="preserve"> Nilai rata-rata</w:t>
      </w:r>
      <w:r w:rsidRPr="0001392A">
        <w:rPr>
          <w:rFonts w:ascii="Times New Roman" w:hAnsi="Times New Roman" w:cs="Times New Roman"/>
          <w:i/>
          <w:sz w:val="24"/>
          <w:szCs w:val="24"/>
        </w:rPr>
        <w:t xml:space="preserve"> </w:t>
      </w:r>
      <w:r>
        <w:rPr>
          <w:rFonts w:ascii="Times New Roman" w:hAnsi="Times New Roman" w:cs="Times New Roman"/>
          <w:i/>
          <w:sz w:val="24"/>
          <w:szCs w:val="24"/>
        </w:rPr>
        <w:t>dividend yield</w:t>
      </w:r>
      <w:r w:rsidRPr="0001392A">
        <w:rPr>
          <w:rFonts w:ascii="Times New Roman" w:hAnsi="Times New Roman" w:cs="Times New Roman"/>
          <w:sz w:val="24"/>
          <w:szCs w:val="24"/>
        </w:rPr>
        <w:t xml:space="preserve"> </w:t>
      </w:r>
      <w:r>
        <w:rPr>
          <w:rFonts w:ascii="Times New Roman" w:hAnsi="Times New Roman" w:cs="Times New Roman"/>
          <w:sz w:val="24"/>
          <w:szCs w:val="24"/>
        </w:rPr>
        <w:t>sebesar 1.7601</w:t>
      </w:r>
      <w:r w:rsidRPr="0001392A">
        <w:rPr>
          <w:rFonts w:ascii="Times New Roman" w:hAnsi="Times New Roman" w:cs="Times New Roman"/>
          <w:sz w:val="24"/>
          <w:szCs w:val="24"/>
        </w:rPr>
        <w:t xml:space="preserve"> </w:t>
      </w:r>
      <w:r>
        <w:rPr>
          <w:rFonts w:ascii="Times New Roman" w:hAnsi="Times New Roman" w:cs="Times New Roman"/>
          <w:sz w:val="24"/>
          <w:szCs w:val="24"/>
        </w:rPr>
        <w:t>artinya dividen yang dibayar lebih besar dibandingkan harga saham biasa.</w:t>
      </w:r>
      <w:r w:rsidRPr="0001392A">
        <w:rPr>
          <w:rFonts w:ascii="Times New Roman" w:hAnsi="Times New Roman" w:cs="Times New Roman"/>
          <w:sz w:val="24"/>
          <w:szCs w:val="24"/>
        </w:rPr>
        <w:t xml:space="preserve"> Nilai standar deviasi </w:t>
      </w:r>
      <w:r>
        <w:rPr>
          <w:rFonts w:ascii="Times New Roman" w:hAnsi="Times New Roman" w:cs="Times New Roman"/>
          <w:i/>
          <w:sz w:val="24"/>
          <w:szCs w:val="24"/>
        </w:rPr>
        <w:t>dividend yield</w:t>
      </w:r>
      <w:r w:rsidRPr="0001392A">
        <w:rPr>
          <w:rFonts w:ascii="Times New Roman" w:hAnsi="Times New Roman" w:cs="Times New Roman"/>
          <w:i/>
          <w:sz w:val="24"/>
          <w:szCs w:val="24"/>
        </w:rPr>
        <w:t xml:space="preserve"> </w:t>
      </w:r>
      <w:r w:rsidRPr="0001392A">
        <w:rPr>
          <w:rFonts w:ascii="Times New Roman" w:hAnsi="Times New Roman" w:cs="Times New Roman"/>
          <w:sz w:val="24"/>
          <w:szCs w:val="24"/>
        </w:rPr>
        <w:t>sebesar</w:t>
      </w:r>
      <w:r>
        <w:rPr>
          <w:rFonts w:ascii="Times New Roman" w:hAnsi="Times New Roman" w:cs="Times New Roman"/>
          <w:sz w:val="24"/>
          <w:szCs w:val="24"/>
        </w:rPr>
        <w:t xml:space="preserve"> 1.0735 </w:t>
      </w:r>
      <w:r w:rsidRPr="0001392A">
        <w:rPr>
          <w:rFonts w:ascii="Times New Roman" w:hAnsi="Times New Roman" w:cs="Times New Roman"/>
          <w:sz w:val="24"/>
          <w:szCs w:val="24"/>
        </w:rPr>
        <w:t>yang menunjukkan penyebaran data yang lebih kecil karena nilainya lebih rendah dari nilai rata-rata (</w:t>
      </w:r>
      <w:r w:rsidRPr="0001392A">
        <w:rPr>
          <w:rFonts w:ascii="Times New Roman" w:hAnsi="Times New Roman" w:cs="Times New Roman"/>
          <w:i/>
          <w:sz w:val="24"/>
          <w:szCs w:val="24"/>
        </w:rPr>
        <w:t>mean</w:t>
      </w:r>
      <w:r>
        <w:rPr>
          <w:rFonts w:ascii="Times New Roman" w:hAnsi="Times New Roman" w:cs="Times New Roman"/>
          <w:sz w:val="24"/>
          <w:szCs w:val="24"/>
        </w:rPr>
        <w:t>).</w:t>
      </w:r>
    </w:p>
    <w:p w:rsidR="00245F9D" w:rsidRPr="00245F9D" w:rsidRDefault="00245F9D" w:rsidP="000B28FE">
      <w:pPr>
        <w:spacing w:after="0" w:line="240" w:lineRule="auto"/>
        <w:jc w:val="both"/>
        <w:rPr>
          <w:rFonts w:ascii="Times New Roman" w:hAnsi="Times New Roman" w:cs="Times New Roman"/>
          <w:b/>
          <w:sz w:val="24"/>
          <w:szCs w:val="24"/>
        </w:rPr>
      </w:pPr>
      <w:r w:rsidRPr="00245F9D">
        <w:rPr>
          <w:rFonts w:ascii="Times New Roman" w:hAnsi="Times New Roman" w:cs="Times New Roman"/>
          <w:b/>
          <w:sz w:val="24"/>
          <w:szCs w:val="24"/>
        </w:rPr>
        <w:t xml:space="preserve">Pemilihan Regresi Data Panel </w:t>
      </w:r>
    </w:p>
    <w:p w:rsidR="000B28FE" w:rsidRPr="000B28FE" w:rsidRDefault="00245F9D" w:rsidP="00245F9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data panel untuk pemilihan model yang terbaik dilakukan tahap analisis dengan cara </w:t>
      </w:r>
      <w:r w:rsidR="000B28FE" w:rsidRPr="000B28FE">
        <w:rPr>
          <w:rFonts w:ascii="Times New Roman" w:hAnsi="Times New Roman" w:cs="Times New Roman"/>
          <w:sz w:val="24"/>
          <w:szCs w:val="24"/>
        </w:rPr>
        <w:t xml:space="preserve">melakukan estimasi model </w:t>
      </w:r>
      <w:r w:rsidR="000B28FE" w:rsidRPr="00245F9D">
        <w:rPr>
          <w:rFonts w:ascii="Times New Roman" w:hAnsi="Times New Roman" w:cs="Times New Roman"/>
          <w:i/>
          <w:sz w:val="24"/>
          <w:szCs w:val="24"/>
        </w:rPr>
        <w:t>Common Effect (CEM)</w:t>
      </w:r>
      <w:r w:rsidR="000B28FE" w:rsidRPr="000B28FE">
        <w:rPr>
          <w:rFonts w:ascii="Times New Roman" w:hAnsi="Times New Roman" w:cs="Times New Roman"/>
          <w:sz w:val="24"/>
          <w:szCs w:val="24"/>
        </w:rPr>
        <w:t xml:space="preserve">, </w:t>
      </w:r>
      <w:r w:rsidR="000B28FE" w:rsidRPr="00245F9D">
        <w:rPr>
          <w:rFonts w:ascii="Times New Roman" w:hAnsi="Times New Roman" w:cs="Times New Roman"/>
          <w:i/>
          <w:sz w:val="24"/>
          <w:szCs w:val="24"/>
        </w:rPr>
        <w:t xml:space="preserve">Fixed Effect (FEM), </w:t>
      </w:r>
      <w:r w:rsidR="000B28FE" w:rsidRPr="000B28FE">
        <w:rPr>
          <w:rFonts w:ascii="Times New Roman" w:hAnsi="Times New Roman" w:cs="Times New Roman"/>
          <w:sz w:val="24"/>
          <w:szCs w:val="24"/>
        </w:rPr>
        <w:t xml:space="preserve">dan </w:t>
      </w:r>
      <w:r w:rsidR="000B28FE" w:rsidRPr="00245F9D">
        <w:rPr>
          <w:rFonts w:ascii="Times New Roman" w:hAnsi="Times New Roman" w:cs="Times New Roman"/>
          <w:i/>
          <w:sz w:val="24"/>
          <w:szCs w:val="24"/>
        </w:rPr>
        <w:t>Random Effect (REM</w:t>
      </w:r>
      <w:r w:rsidR="00476F2A">
        <w:rPr>
          <w:rFonts w:ascii="Times New Roman" w:hAnsi="Times New Roman" w:cs="Times New Roman"/>
          <w:i/>
          <w:sz w:val="24"/>
          <w:szCs w:val="24"/>
        </w:rPr>
        <w:t xml:space="preserve">) </w:t>
      </w:r>
      <w:r w:rsidR="004413F5">
        <w:rPr>
          <w:rFonts w:ascii="Times New Roman" w:hAnsi="Times New Roman" w:cs="Times New Roman"/>
          <w:noProof/>
          <w:sz w:val="24"/>
          <w:szCs w:val="24"/>
        </w:rPr>
        <w:fldChar w:fldCharType="begin" w:fldLock="1"/>
      </w:r>
      <w:r w:rsidR="00A95E0B">
        <w:rPr>
          <w:rFonts w:ascii="Times New Roman" w:hAnsi="Times New Roman" w:cs="Times New Roman"/>
          <w:noProof/>
          <w:sz w:val="24"/>
          <w:szCs w:val="24"/>
        </w:rPr>
        <w:instrText>ADDIN CSL_CITATION { "citationItems" : [ { "id" : "ITEM-1", "itemData" : { "author" : [ { "dropping-particle" : "", "family" : "Yusra", "given" : "Irdha", "non-dropping-particle" : "", "parse-names" : false, "suffix" : "" }, { "dropping-particle" : "", "family" : "Hadya", "given" : "Rizka", "non-dropping-particle" : "", "parse-names" : false, "suffix" : "" }, { "dropping-particle" : "", "family" : "Egawati", "given" : "Nova", "non-dropping-particle" : "", "parse-names" : false, "suffix" : "" } ], "container-title" : "Jurnal Pundi, Vol. 01, No. 03, November 2017 ANALISIS", "id" : "ITEM-1", "issue" : "03", "issued" : { "date-parts" : [ [ "2017" ] ] }, "page" : "153-166", "title" : "ANALISIS EFEKTIVITAS PENGENDALIAN BIAYA, PERPUTARAN MODAL KERJA, DAN RENTABILITAS EKONOMI MENGGUNAKAN REGRESI DATA PANEL", "type" : "article-journal", "volume" : "01" }, "uris" : [ "http://www.mendeley.com/documents/?uuid=8d91f1ca-4894-4414-a2a3-fbc74ea7c2c3", "http://www.mendeley.com/documents/?uuid=8671cbbd-39fa-41c4-b964-815bb5c5e28a", "http://www.mendeley.com/documents/?uuid=45ab98f2-7eeb-4545-b8a2-4e41427c957b" ] } ], "mendeley" : { "formattedCitation" : "(Yusra, Hadya, &amp; Egawati, 2017)", "manualFormatting" : "(Yusra, Hadya, &amp; Egawati, 2017)", "plainTextFormattedCitation" : "(Yusra, Hadya, &amp; Egawati, 2017)", "previouslyFormattedCitation" : "(Yusra, Hadya, &amp; Egawati, 2017)" }, "properties" : {  }, "schema" : "https://github.com/citation-style-language/schema/raw/master/csl-citation.json" }</w:instrText>
      </w:r>
      <w:r w:rsidR="004413F5">
        <w:rPr>
          <w:rFonts w:ascii="Times New Roman" w:hAnsi="Times New Roman" w:cs="Times New Roman"/>
          <w:noProof/>
          <w:sz w:val="24"/>
          <w:szCs w:val="24"/>
        </w:rPr>
        <w:fldChar w:fldCharType="separate"/>
      </w:r>
      <w:r w:rsidR="00476F2A">
        <w:rPr>
          <w:rFonts w:ascii="Times New Roman" w:hAnsi="Times New Roman" w:cs="Times New Roman"/>
          <w:noProof/>
          <w:sz w:val="24"/>
          <w:szCs w:val="24"/>
        </w:rPr>
        <w:t>(Yusra, Hadya, &amp; Egawati</w:t>
      </w:r>
      <w:r w:rsidR="00476F2A" w:rsidRPr="00897A0D">
        <w:rPr>
          <w:rFonts w:ascii="Times New Roman" w:hAnsi="Times New Roman" w:cs="Times New Roman"/>
          <w:noProof/>
          <w:sz w:val="24"/>
          <w:szCs w:val="24"/>
        </w:rPr>
        <w:t>, 2017)</w:t>
      </w:r>
      <w:r w:rsidR="004413F5">
        <w:rPr>
          <w:rFonts w:ascii="Times New Roman" w:hAnsi="Times New Roman" w:cs="Times New Roman"/>
          <w:noProof/>
          <w:sz w:val="24"/>
          <w:szCs w:val="24"/>
        </w:rPr>
        <w:fldChar w:fldCharType="end"/>
      </w:r>
      <w:r w:rsidR="000B28FE" w:rsidRPr="00245F9D">
        <w:rPr>
          <w:rFonts w:ascii="Times New Roman" w:hAnsi="Times New Roman" w:cs="Times New Roman"/>
          <w:i/>
          <w:sz w:val="24"/>
          <w:szCs w:val="24"/>
        </w:rPr>
        <w:t>.</w:t>
      </w:r>
      <w:r>
        <w:rPr>
          <w:rFonts w:ascii="Times New Roman" w:hAnsi="Times New Roman" w:cs="Times New Roman"/>
          <w:sz w:val="24"/>
          <w:szCs w:val="24"/>
        </w:rPr>
        <w:t xml:space="preserve"> Persamaan regresi </w:t>
      </w:r>
      <w:r w:rsidR="00EC1281">
        <w:rPr>
          <w:rFonts w:ascii="Times New Roman" w:hAnsi="Times New Roman" w:cs="Times New Roman"/>
          <w:sz w:val="24"/>
          <w:szCs w:val="24"/>
        </w:rPr>
        <w:t xml:space="preserve">nya </w:t>
      </w:r>
      <w:r w:rsidR="000B28FE" w:rsidRPr="000B28FE">
        <w:rPr>
          <w:rFonts w:ascii="Times New Roman" w:hAnsi="Times New Roman" w:cs="Times New Roman"/>
          <w:sz w:val="24"/>
          <w:szCs w:val="24"/>
        </w:rPr>
        <w:t>adalah sebagai berikut:</w:t>
      </w:r>
    </w:p>
    <w:p w:rsidR="00245F9D" w:rsidRDefault="00EC1281" w:rsidP="00245F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VOLit = α + β1LogDPRit+ β2DY</w:t>
      </w:r>
      <w:r w:rsidR="000B28FE" w:rsidRPr="000B28FE">
        <w:rPr>
          <w:rFonts w:ascii="Times New Roman" w:hAnsi="Times New Roman" w:cs="Times New Roman"/>
          <w:sz w:val="24"/>
          <w:szCs w:val="24"/>
        </w:rPr>
        <w:t>it+</w:t>
      </w:r>
      <w:r w:rsidRPr="000B28FE">
        <w:rPr>
          <w:rFonts w:ascii="Times New Roman" w:hAnsi="Times New Roman" w:cs="Times New Roman"/>
          <w:sz w:val="24"/>
          <w:szCs w:val="24"/>
        </w:rPr>
        <w:t xml:space="preserve"> </w:t>
      </w:r>
      <w:r w:rsidR="000B28FE" w:rsidRPr="000B28FE">
        <w:rPr>
          <w:rFonts w:ascii="Times New Roman" w:hAnsi="Times New Roman" w:cs="Times New Roman"/>
          <w:sz w:val="24"/>
          <w:szCs w:val="24"/>
        </w:rPr>
        <w:t>eit</w:t>
      </w:r>
    </w:p>
    <w:p w:rsidR="000B28FE" w:rsidRDefault="000B28FE" w:rsidP="00245F9D">
      <w:pPr>
        <w:spacing w:after="0" w:line="240" w:lineRule="auto"/>
        <w:ind w:firstLine="720"/>
        <w:jc w:val="both"/>
        <w:rPr>
          <w:rFonts w:ascii="Times New Roman" w:hAnsi="Times New Roman" w:cs="Times New Roman"/>
          <w:sz w:val="24"/>
          <w:szCs w:val="24"/>
        </w:rPr>
      </w:pPr>
      <w:r w:rsidRPr="000B28FE">
        <w:rPr>
          <w:rFonts w:ascii="Times New Roman" w:hAnsi="Times New Roman" w:cs="Times New Roman"/>
          <w:sz w:val="24"/>
          <w:szCs w:val="24"/>
        </w:rPr>
        <w:t xml:space="preserve">Persamaan </w:t>
      </w:r>
      <w:r w:rsidR="00245F9D">
        <w:rPr>
          <w:rFonts w:ascii="Times New Roman" w:hAnsi="Times New Roman" w:cs="Times New Roman"/>
          <w:sz w:val="24"/>
          <w:szCs w:val="24"/>
        </w:rPr>
        <w:t xml:space="preserve">ini menggunakan transformasi logaritma dalam menentukan model yang terbaik. </w:t>
      </w:r>
      <w:r w:rsidRPr="000B28FE">
        <w:rPr>
          <w:rFonts w:ascii="Times New Roman" w:hAnsi="Times New Roman" w:cs="Times New Roman"/>
          <w:sz w:val="24"/>
          <w:szCs w:val="24"/>
        </w:rPr>
        <w:t>Hasil statistik yang diperoleh dalam pengestimasian model CEM, FEM, dan REM adalah sebagai berikut:</w:t>
      </w:r>
    </w:p>
    <w:p w:rsidR="00245F9D" w:rsidRDefault="00245F9D" w:rsidP="00245F9D">
      <w:pPr>
        <w:spacing w:after="0" w:line="240" w:lineRule="auto"/>
        <w:ind w:firstLine="720"/>
        <w:jc w:val="both"/>
        <w:rPr>
          <w:rFonts w:ascii="Times New Roman" w:hAnsi="Times New Roman" w:cs="Times New Roman"/>
          <w:sz w:val="24"/>
          <w:szCs w:val="24"/>
        </w:rPr>
      </w:pPr>
    </w:p>
    <w:p w:rsidR="00245F9D" w:rsidRDefault="005810EE" w:rsidP="00245F9D">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Tabel 4</w:t>
      </w:r>
    </w:p>
    <w:p w:rsidR="00245F9D" w:rsidRDefault="00245F9D" w:rsidP="00245F9D">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Tabel Estimasi CEM, FEM, dan REM</w:t>
      </w:r>
    </w:p>
    <w:tbl>
      <w:tblPr>
        <w:tblW w:w="8163" w:type="dxa"/>
        <w:tblInd w:w="93" w:type="dxa"/>
        <w:tblLook w:val="04A0"/>
      </w:tblPr>
      <w:tblGrid>
        <w:gridCol w:w="1291"/>
        <w:gridCol w:w="1442"/>
        <w:gridCol w:w="886"/>
        <w:gridCol w:w="1351"/>
        <w:gridCol w:w="886"/>
        <w:gridCol w:w="1320"/>
        <w:gridCol w:w="1016"/>
      </w:tblGrid>
      <w:tr w:rsidR="00C31B42" w:rsidRPr="00C31B42" w:rsidTr="005810EE">
        <w:trPr>
          <w:trHeight w:val="315"/>
        </w:trPr>
        <w:tc>
          <w:tcPr>
            <w:tcW w:w="1291" w:type="dxa"/>
            <w:vMerge w:val="restart"/>
            <w:tcBorders>
              <w:top w:val="single" w:sz="4" w:space="0" w:color="auto"/>
              <w:left w:val="nil"/>
              <w:bottom w:val="single" w:sz="4" w:space="0" w:color="000000"/>
              <w:right w:val="nil"/>
            </w:tcBorders>
            <w:shd w:val="clear" w:color="auto" w:fill="auto"/>
            <w:noWrap/>
            <w:vAlign w:val="center"/>
            <w:hideMark/>
          </w:tcPr>
          <w:p w:rsidR="00C31B42" w:rsidRPr="00C31B42" w:rsidRDefault="00C31B42" w:rsidP="00C31B42">
            <w:pPr>
              <w:spacing w:after="0" w:line="240" w:lineRule="auto"/>
              <w:jc w:val="center"/>
              <w:rPr>
                <w:rFonts w:ascii="Times New Roman" w:eastAsia="Times New Roman" w:hAnsi="Times New Roman" w:cs="Times New Roman"/>
                <w:color w:val="000000"/>
                <w:sz w:val="24"/>
                <w:szCs w:val="24"/>
                <w:lang w:val="en-US"/>
              </w:rPr>
            </w:pPr>
            <w:r w:rsidRPr="00C31B42">
              <w:rPr>
                <w:rFonts w:ascii="Times New Roman" w:eastAsia="Times New Roman" w:hAnsi="Times New Roman" w:cs="Times New Roman"/>
                <w:color w:val="000000"/>
                <w:sz w:val="24"/>
                <w:szCs w:val="24"/>
                <w:lang w:val="en-US"/>
              </w:rPr>
              <w:t>Variabel</w:t>
            </w:r>
          </w:p>
        </w:tc>
        <w:tc>
          <w:tcPr>
            <w:tcW w:w="2328" w:type="dxa"/>
            <w:gridSpan w:val="2"/>
            <w:tcBorders>
              <w:top w:val="single" w:sz="4" w:space="0" w:color="auto"/>
              <w:left w:val="nil"/>
              <w:bottom w:val="single" w:sz="4" w:space="0" w:color="auto"/>
              <w:right w:val="nil"/>
            </w:tcBorders>
            <w:shd w:val="clear" w:color="auto" w:fill="auto"/>
            <w:noWrap/>
            <w:vAlign w:val="bottom"/>
            <w:hideMark/>
          </w:tcPr>
          <w:p w:rsidR="00C31B42" w:rsidRPr="00C31B42" w:rsidRDefault="00C31B42" w:rsidP="00C31B42">
            <w:pPr>
              <w:spacing w:after="0" w:line="240" w:lineRule="auto"/>
              <w:jc w:val="center"/>
              <w:rPr>
                <w:rFonts w:ascii="Times New Roman" w:eastAsia="Times New Roman" w:hAnsi="Times New Roman" w:cs="Times New Roman"/>
                <w:i/>
                <w:iCs/>
                <w:color w:val="000000"/>
                <w:sz w:val="24"/>
                <w:szCs w:val="24"/>
                <w:lang w:val="en-US"/>
              </w:rPr>
            </w:pPr>
            <w:r w:rsidRPr="00C31B42">
              <w:rPr>
                <w:rFonts w:ascii="Times New Roman" w:eastAsia="Times New Roman" w:hAnsi="Times New Roman" w:cs="Times New Roman"/>
                <w:i/>
                <w:iCs/>
                <w:color w:val="000000"/>
                <w:sz w:val="24"/>
                <w:szCs w:val="24"/>
                <w:lang w:val="en-US"/>
              </w:rPr>
              <w:t>Common Effect</w:t>
            </w:r>
          </w:p>
        </w:tc>
        <w:tc>
          <w:tcPr>
            <w:tcW w:w="2208" w:type="dxa"/>
            <w:gridSpan w:val="2"/>
            <w:tcBorders>
              <w:top w:val="single" w:sz="4" w:space="0" w:color="auto"/>
              <w:left w:val="nil"/>
              <w:bottom w:val="single" w:sz="4" w:space="0" w:color="auto"/>
              <w:right w:val="nil"/>
            </w:tcBorders>
            <w:shd w:val="clear" w:color="auto" w:fill="auto"/>
            <w:noWrap/>
            <w:vAlign w:val="bottom"/>
            <w:hideMark/>
          </w:tcPr>
          <w:p w:rsidR="00C31B42" w:rsidRPr="00C31B42" w:rsidRDefault="00C31B42" w:rsidP="00C31B42">
            <w:pPr>
              <w:spacing w:after="0" w:line="240" w:lineRule="auto"/>
              <w:jc w:val="center"/>
              <w:rPr>
                <w:rFonts w:ascii="Times New Roman" w:eastAsia="Times New Roman" w:hAnsi="Times New Roman" w:cs="Times New Roman"/>
                <w:i/>
                <w:iCs/>
                <w:color w:val="000000"/>
                <w:sz w:val="24"/>
                <w:szCs w:val="24"/>
                <w:lang w:val="en-US"/>
              </w:rPr>
            </w:pPr>
            <w:r w:rsidRPr="00C31B42">
              <w:rPr>
                <w:rFonts w:ascii="Times New Roman" w:eastAsia="Times New Roman" w:hAnsi="Times New Roman" w:cs="Times New Roman"/>
                <w:i/>
                <w:iCs/>
                <w:color w:val="000000"/>
                <w:sz w:val="24"/>
                <w:szCs w:val="24"/>
                <w:lang w:val="en-US"/>
              </w:rPr>
              <w:t>Fixed Effect</w:t>
            </w:r>
          </w:p>
        </w:tc>
        <w:tc>
          <w:tcPr>
            <w:tcW w:w="2336" w:type="dxa"/>
            <w:gridSpan w:val="2"/>
            <w:tcBorders>
              <w:top w:val="single" w:sz="4" w:space="0" w:color="auto"/>
              <w:left w:val="nil"/>
              <w:bottom w:val="single" w:sz="4" w:space="0" w:color="auto"/>
              <w:right w:val="nil"/>
            </w:tcBorders>
            <w:shd w:val="clear" w:color="auto" w:fill="auto"/>
            <w:noWrap/>
            <w:vAlign w:val="bottom"/>
            <w:hideMark/>
          </w:tcPr>
          <w:p w:rsidR="00C31B42" w:rsidRPr="00C31B42" w:rsidRDefault="00C31B42" w:rsidP="00C31B42">
            <w:pPr>
              <w:spacing w:after="0" w:line="240" w:lineRule="auto"/>
              <w:jc w:val="center"/>
              <w:rPr>
                <w:rFonts w:ascii="Times New Roman" w:eastAsia="Times New Roman" w:hAnsi="Times New Roman" w:cs="Times New Roman"/>
                <w:i/>
                <w:iCs/>
                <w:color w:val="000000"/>
                <w:sz w:val="24"/>
                <w:szCs w:val="24"/>
                <w:lang w:val="en-US"/>
              </w:rPr>
            </w:pPr>
            <w:r w:rsidRPr="00C31B42">
              <w:rPr>
                <w:rFonts w:ascii="Times New Roman" w:eastAsia="Times New Roman" w:hAnsi="Times New Roman" w:cs="Times New Roman"/>
                <w:i/>
                <w:iCs/>
                <w:color w:val="000000"/>
                <w:sz w:val="24"/>
                <w:szCs w:val="24"/>
                <w:lang w:val="en-US"/>
              </w:rPr>
              <w:t>Random Effect</w:t>
            </w:r>
          </w:p>
        </w:tc>
      </w:tr>
      <w:tr w:rsidR="00C31B42" w:rsidRPr="00C31B42" w:rsidTr="005810EE">
        <w:trPr>
          <w:trHeight w:val="315"/>
        </w:trPr>
        <w:tc>
          <w:tcPr>
            <w:tcW w:w="1291" w:type="dxa"/>
            <w:vMerge/>
            <w:tcBorders>
              <w:top w:val="single" w:sz="4" w:space="0" w:color="auto"/>
              <w:left w:val="nil"/>
              <w:bottom w:val="single" w:sz="4" w:space="0" w:color="000000"/>
              <w:right w:val="nil"/>
            </w:tcBorders>
            <w:vAlign w:val="center"/>
            <w:hideMark/>
          </w:tcPr>
          <w:p w:rsidR="00C31B42" w:rsidRPr="00C31B42" w:rsidRDefault="00C31B42" w:rsidP="00C31B42">
            <w:pPr>
              <w:spacing w:after="0" w:line="240" w:lineRule="auto"/>
              <w:rPr>
                <w:rFonts w:ascii="Times New Roman" w:eastAsia="Times New Roman" w:hAnsi="Times New Roman" w:cs="Times New Roman"/>
                <w:color w:val="000000"/>
                <w:sz w:val="24"/>
                <w:szCs w:val="24"/>
                <w:lang w:val="en-US"/>
              </w:rPr>
            </w:pPr>
          </w:p>
        </w:tc>
        <w:tc>
          <w:tcPr>
            <w:tcW w:w="1442" w:type="dxa"/>
            <w:tcBorders>
              <w:top w:val="nil"/>
              <w:left w:val="nil"/>
              <w:bottom w:val="single" w:sz="4" w:space="0" w:color="auto"/>
              <w:right w:val="nil"/>
            </w:tcBorders>
            <w:shd w:val="clear" w:color="auto" w:fill="auto"/>
            <w:noWrap/>
            <w:vAlign w:val="bottom"/>
            <w:hideMark/>
          </w:tcPr>
          <w:p w:rsidR="00C31B42" w:rsidRPr="00C31B42" w:rsidRDefault="00C31B42" w:rsidP="00C31B42">
            <w:pPr>
              <w:spacing w:after="0" w:line="240" w:lineRule="auto"/>
              <w:rPr>
                <w:rFonts w:ascii="Times New Roman" w:eastAsia="Times New Roman" w:hAnsi="Times New Roman" w:cs="Times New Roman"/>
                <w:color w:val="000000"/>
                <w:sz w:val="24"/>
                <w:szCs w:val="24"/>
                <w:lang w:val="en-US"/>
              </w:rPr>
            </w:pPr>
            <w:r w:rsidRPr="00C31B42">
              <w:rPr>
                <w:rFonts w:ascii="Times New Roman" w:eastAsia="Times New Roman" w:hAnsi="Times New Roman" w:cs="Times New Roman"/>
                <w:color w:val="000000"/>
                <w:sz w:val="24"/>
                <w:szCs w:val="24"/>
                <w:lang w:val="en-US"/>
              </w:rPr>
              <w:t>t-statistik</w:t>
            </w:r>
          </w:p>
        </w:tc>
        <w:tc>
          <w:tcPr>
            <w:tcW w:w="886" w:type="dxa"/>
            <w:tcBorders>
              <w:top w:val="nil"/>
              <w:left w:val="nil"/>
              <w:bottom w:val="single" w:sz="4" w:space="0" w:color="auto"/>
              <w:right w:val="nil"/>
            </w:tcBorders>
            <w:shd w:val="clear" w:color="auto" w:fill="auto"/>
            <w:noWrap/>
            <w:vAlign w:val="bottom"/>
            <w:hideMark/>
          </w:tcPr>
          <w:p w:rsidR="00C31B42" w:rsidRPr="00C31B42" w:rsidRDefault="00C31B42" w:rsidP="00C31B42">
            <w:pPr>
              <w:spacing w:after="0" w:line="240" w:lineRule="auto"/>
              <w:jc w:val="center"/>
              <w:rPr>
                <w:rFonts w:ascii="Times New Roman" w:eastAsia="Times New Roman" w:hAnsi="Times New Roman" w:cs="Times New Roman"/>
                <w:color w:val="000000"/>
                <w:sz w:val="24"/>
                <w:szCs w:val="24"/>
                <w:lang w:val="en-US"/>
              </w:rPr>
            </w:pPr>
            <w:r w:rsidRPr="00C31B42">
              <w:rPr>
                <w:rFonts w:ascii="Times New Roman" w:eastAsia="Times New Roman" w:hAnsi="Times New Roman" w:cs="Times New Roman"/>
                <w:color w:val="000000"/>
                <w:sz w:val="24"/>
                <w:szCs w:val="24"/>
                <w:lang w:val="en-US"/>
              </w:rPr>
              <w:t>prob</w:t>
            </w:r>
          </w:p>
        </w:tc>
        <w:tc>
          <w:tcPr>
            <w:tcW w:w="1351" w:type="dxa"/>
            <w:tcBorders>
              <w:top w:val="nil"/>
              <w:left w:val="nil"/>
              <w:bottom w:val="single" w:sz="4" w:space="0" w:color="auto"/>
              <w:right w:val="nil"/>
            </w:tcBorders>
            <w:shd w:val="clear" w:color="auto" w:fill="auto"/>
            <w:noWrap/>
            <w:vAlign w:val="bottom"/>
            <w:hideMark/>
          </w:tcPr>
          <w:p w:rsidR="00C31B42" w:rsidRPr="00C31B42" w:rsidRDefault="00C31B42" w:rsidP="00C31B42">
            <w:pPr>
              <w:spacing w:after="0" w:line="240" w:lineRule="auto"/>
              <w:jc w:val="center"/>
              <w:rPr>
                <w:rFonts w:ascii="Times New Roman" w:eastAsia="Times New Roman" w:hAnsi="Times New Roman" w:cs="Times New Roman"/>
                <w:color w:val="000000"/>
                <w:sz w:val="24"/>
                <w:szCs w:val="24"/>
                <w:lang w:val="en-US"/>
              </w:rPr>
            </w:pPr>
            <w:r w:rsidRPr="00C31B42">
              <w:rPr>
                <w:rFonts w:ascii="Times New Roman" w:eastAsia="Times New Roman" w:hAnsi="Times New Roman" w:cs="Times New Roman"/>
                <w:color w:val="000000"/>
                <w:sz w:val="24"/>
                <w:szCs w:val="24"/>
                <w:lang w:val="en-US"/>
              </w:rPr>
              <w:t>t-statistik</w:t>
            </w:r>
          </w:p>
        </w:tc>
        <w:tc>
          <w:tcPr>
            <w:tcW w:w="857" w:type="dxa"/>
            <w:tcBorders>
              <w:top w:val="nil"/>
              <w:left w:val="nil"/>
              <w:bottom w:val="single" w:sz="4" w:space="0" w:color="auto"/>
              <w:right w:val="nil"/>
            </w:tcBorders>
            <w:shd w:val="clear" w:color="auto" w:fill="auto"/>
            <w:noWrap/>
            <w:vAlign w:val="bottom"/>
            <w:hideMark/>
          </w:tcPr>
          <w:p w:rsidR="00C31B42" w:rsidRPr="00C31B42" w:rsidRDefault="00C31B42" w:rsidP="00C31B42">
            <w:pPr>
              <w:spacing w:after="0" w:line="240" w:lineRule="auto"/>
              <w:jc w:val="center"/>
              <w:rPr>
                <w:rFonts w:ascii="Times New Roman" w:eastAsia="Times New Roman" w:hAnsi="Times New Roman" w:cs="Times New Roman"/>
                <w:color w:val="000000"/>
                <w:sz w:val="24"/>
                <w:szCs w:val="24"/>
                <w:lang w:val="en-US"/>
              </w:rPr>
            </w:pPr>
            <w:r w:rsidRPr="00C31B42">
              <w:rPr>
                <w:rFonts w:ascii="Times New Roman" w:eastAsia="Times New Roman" w:hAnsi="Times New Roman" w:cs="Times New Roman"/>
                <w:color w:val="000000"/>
                <w:sz w:val="24"/>
                <w:szCs w:val="24"/>
                <w:lang w:val="en-US"/>
              </w:rPr>
              <w:t>prob</w:t>
            </w:r>
          </w:p>
        </w:tc>
        <w:tc>
          <w:tcPr>
            <w:tcW w:w="1320" w:type="dxa"/>
            <w:tcBorders>
              <w:top w:val="nil"/>
              <w:left w:val="nil"/>
              <w:bottom w:val="single" w:sz="4" w:space="0" w:color="auto"/>
              <w:right w:val="nil"/>
            </w:tcBorders>
            <w:shd w:val="clear" w:color="auto" w:fill="auto"/>
            <w:noWrap/>
            <w:vAlign w:val="bottom"/>
            <w:hideMark/>
          </w:tcPr>
          <w:p w:rsidR="00C31B42" w:rsidRPr="00C31B42" w:rsidRDefault="00C31B42" w:rsidP="00C31B42">
            <w:pPr>
              <w:spacing w:after="0" w:line="240" w:lineRule="auto"/>
              <w:jc w:val="center"/>
              <w:rPr>
                <w:rFonts w:ascii="Times New Roman" w:eastAsia="Times New Roman" w:hAnsi="Times New Roman" w:cs="Times New Roman"/>
                <w:color w:val="000000"/>
                <w:sz w:val="24"/>
                <w:szCs w:val="24"/>
                <w:lang w:val="en-US"/>
              </w:rPr>
            </w:pPr>
            <w:r w:rsidRPr="00C31B42">
              <w:rPr>
                <w:rFonts w:ascii="Times New Roman" w:eastAsia="Times New Roman" w:hAnsi="Times New Roman" w:cs="Times New Roman"/>
                <w:color w:val="000000"/>
                <w:sz w:val="24"/>
                <w:szCs w:val="24"/>
                <w:lang w:val="en-US"/>
              </w:rPr>
              <w:t>t-statistik</w:t>
            </w:r>
          </w:p>
        </w:tc>
        <w:tc>
          <w:tcPr>
            <w:tcW w:w="1016" w:type="dxa"/>
            <w:tcBorders>
              <w:top w:val="nil"/>
              <w:left w:val="nil"/>
              <w:bottom w:val="single" w:sz="4" w:space="0" w:color="auto"/>
              <w:right w:val="nil"/>
            </w:tcBorders>
            <w:shd w:val="clear" w:color="auto" w:fill="auto"/>
            <w:noWrap/>
            <w:vAlign w:val="bottom"/>
            <w:hideMark/>
          </w:tcPr>
          <w:p w:rsidR="00C31B42" w:rsidRPr="00C31B42" w:rsidRDefault="00C31B42" w:rsidP="00C31B42">
            <w:pPr>
              <w:spacing w:after="0" w:line="240" w:lineRule="auto"/>
              <w:jc w:val="center"/>
              <w:rPr>
                <w:rFonts w:ascii="Times New Roman" w:eastAsia="Times New Roman" w:hAnsi="Times New Roman" w:cs="Times New Roman"/>
                <w:color w:val="000000"/>
                <w:sz w:val="24"/>
                <w:szCs w:val="24"/>
                <w:lang w:val="en-US"/>
              </w:rPr>
            </w:pPr>
            <w:r w:rsidRPr="00C31B42">
              <w:rPr>
                <w:rFonts w:ascii="Times New Roman" w:eastAsia="Times New Roman" w:hAnsi="Times New Roman" w:cs="Times New Roman"/>
                <w:color w:val="000000"/>
                <w:sz w:val="24"/>
                <w:szCs w:val="24"/>
                <w:lang w:val="en-US"/>
              </w:rPr>
              <w:t>prob</w:t>
            </w:r>
          </w:p>
        </w:tc>
      </w:tr>
      <w:tr w:rsidR="005810EE" w:rsidRPr="00C31B42" w:rsidTr="005810EE">
        <w:trPr>
          <w:trHeight w:val="315"/>
        </w:trPr>
        <w:tc>
          <w:tcPr>
            <w:tcW w:w="1291" w:type="dxa"/>
            <w:tcBorders>
              <w:top w:val="nil"/>
              <w:left w:val="nil"/>
              <w:right w:val="nil"/>
            </w:tcBorders>
            <w:shd w:val="clear" w:color="auto" w:fill="auto"/>
            <w:noWrap/>
            <w:vAlign w:val="bottom"/>
            <w:hideMark/>
          </w:tcPr>
          <w:p w:rsidR="005810EE" w:rsidRPr="005810EE" w:rsidRDefault="005810EE" w:rsidP="005810E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DPR</w:t>
            </w:r>
          </w:p>
        </w:tc>
        <w:tc>
          <w:tcPr>
            <w:tcW w:w="1442" w:type="dxa"/>
            <w:tcBorders>
              <w:top w:val="nil"/>
              <w:left w:val="nil"/>
              <w:right w:val="nil"/>
            </w:tcBorders>
            <w:shd w:val="clear" w:color="auto" w:fill="auto"/>
            <w:vAlign w:val="bottom"/>
            <w:hideMark/>
          </w:tcPr>
          <w:p w:rsidR="005810EE" w:rsidRPr="005810EE" w:rsidRDefault="005810EE" w:rsidP="005810EE">
            <w:pPr>
              <w:autoSpaceDE w:val="0"/>
              <w:autoSpaceDN w:val="0"/>
              <w:adjustRightInd w:val="0"/>
              <w:spacing w:line="240" w:lineRule="auto"/>
              <w:ind w:right="10"/>
              <w:jc w:val="right"/>
              <w:rPr>
                <w:rFonts w:ascii="Times New Roman" w:hAnsi="Times New Roman" w:cs="Times New Roman"/>
                <w:color w:val="000000"/>
                <w:sz w:val="24"/>
                <w:szCs w:val="24"/>
              </w:rPr>
            </w:pPr>
            <w:r w:rsidRPr="005810EE">
              <w:rPr>
                <w:rFonts w:ascii="Times New Roman" w:hAnsi="Times New Roman" w:cs="Times New Roman"/>
                <w:color w:val="000000"/>
                <w:sz w:val="24"/>
                <w:szCs w:val="24"/>
              </w:rPr>
              <w:t>-2.624658</w:t>
            </w:r>
          </w:p>
        </w:tc>
        <w:tc>
          <w:tcPr>
            <w:tcW w:w="886" w:type="dxa"/>
            <w:tcBorders>
              <w:top w:val="nil"/>
              <w:left w:val="nil"/>
              <w:right w:val="nil"/>
            </w:tcBorders>
            <w:shd w:val="clear" w:color="auto" w:fill="auto"/>
            <w:vAlign w:val="bottom"/>
            <w:hideMark/>
          </w:tcPr>
          <w:p w:rsidR="005810EE" w:rsidRPr="005810EE" w:rsidRDefault="005810EE" w:rsidP="005810EE">
            <w:pPr>
              <w:autoSpaceDE w:val="0"/>
              <w:autoSpaceDN w:val="0"/>
              <w:adjustRightInd w:val="0"/>
              <w:spacing w:line="240" w:lineRule="auto"/>
              <w:ind w:right="10"/>
              <w:jc w:val="right"/>
              <w:rPr>
                <w:rFonts w:ascii="Times New Roman" w:hAnsi="Times New Roman" w:cs="Times New Roman"/>
                <w:color w:val="000000"/>
                <w:sz w:val="24"/>
                <w:szCs w:val="24"/>
              </w:rPr>
            </w:pPr>
            <w:r w:rsidRPr="005810EE">
              <w:rPr>
                <w:rFonts w:ascii="Times New Roman" w:hAnsi="Times New Roman" w:cs="Times New Roman"/>
                <w:color w:val="000000"/>
                <w:sz w:val="24"/>
                <w:szCs w:val="24"/>
              </w:rPr>
              <w:t>0.0099</w:t>
            </w:r>
          </w:p>
        </w:tc>
        <w:tc>
          <w:tcPr>
            <w:tcW w:w="1351" w:type="dxa"/>
            <w:tcBorders>
              <w:top w:val="nil"/>
              <w:left w:val="nil"/>
              <w:right w:val="nil"/>
            </w:tcBorders>
            <w:shd w:val="clear" w:color="auto" w:fill="auto"/>
            <w:vAlign w:val="bottom"/>
            <w:hideMark/>
          </w:tcPr>
          <w:p w:rsidR="005810EE" w:rsidRPr="005810EE" w:rsidRDefault="005810EE" w:rsidP="00660624">
            <w:pPr>
              <w:autoSpaceDE w:val="0"/>
              <w:autoSpaceDN w:val="0"/>
              <w:adjustRightInd w:val="0"/>
              <w:spacing w:line="240" w:lineRule="auto"/>
              <w:ind w:right="10"/>
              <w:jc w:val="right"/>
              <w:rPr>
                <w:rFonts w:ascii="Times New Roman" w:hAnsi="Times New Roman" w:cs="Times New Roman"/>
                <w:color w:val="000000"/>
                <w:sz w:val="24"/>
                <w:szCs w:val="24"/>
              </w:rPr>
            </w:pPr>
            <w:r w:rsidRPr="005810EE">
              <w:rPr>
                <w:rFonts w:ascii="Times New Roman" w:hAnsi="Times New Roman" w:cs="Times New Roman"/>
                <w:color w:val="000000"/>
                <w:sz w:val="24"/>
                <w:szCs w:val="24"/>
              </w:rPr>
              <w:t>9.468283</w:t>
            </w:r>
          </w:p>
        </w:tc>
        <w:tc>
          <w:tcPr>
            <w:tcW w:w="857" w:type="dxa"/>
            <w:tcBorders>
              <w:top w:val="nil"/>
              <w:left w:val="nil"/>
              <w:right w:val="nil"/>
            </w:tcBorders>
            <w:shd w:val="clear" w:color="auto" w:fill="auto"/>
            <w:vAlign w:val="bottom"/>
            <w:hideMark/>
          </w:tcPr>
          <w:p w:rsidR="005810EE" w:rsidRPr="005810EE" w:rsidRDefault="005810EE" w:rsidP="00660624">
            <w:pPr>
              <w:autoSpaceDE w:val="0"/>
              <w:autoSpaceDN w:val="0"/>
              <w:adjustRightInd w:val="0"/>
              <w:spacing w:line="240" w:lineRule="auto"/>
              <w:ind w:right="10"/>
              <w:jc w:val="right"/>
              <w:rPr>
                <w:rFonts w:ascii="Times New Roman" w:hAnsi="Times New Roman" w:cs="Times New Roman"/>
                <w:color w:val="000000"/>
                <w:sz w:val="24"/>
                <w:szCs w:val="24"/>
              </w:rPr>
            </w:pPr>
            <w:r w:rsidRPr="005810EE">
              <w:rPr>
                <w:rFonts w:ascii="Times New Roman" w:hAnsi="Times New Roman" w:cs="Times New Roman"/>
                <w:color w:val="000000"/>
                <w:sz w:val="24"/>
                <w:szCs w:val="24"/>
              </w:rPr>
              <w:t>0.0000</w:t>
            </w:r>
          </w:p>
        </w:tc>
        <w:tc>
          <w:tcPr>
            <w:tcW w:w="1320" w:type="dxa"/>
            <w:tcBorders>
              <w:top w:val="nil"/>
              <w:left w:val="nil"/>
              <w:right w:val="nil"/>
            </w:tcBorders>
            <w:shd w:val="clear" w:color="auto" w:fill="auto"/>
            <w:vAlign w:val="bottom"/>
            <w:hideMark/>
          </w:tcPr>
          <w:p w:rsidR="005810EE" w:rsidRPr="005810EE" w:rsidRDefault="005810EE" w:rsidP="00660624">
            <w:pPr>
              <w:autoSpaceDE w:val="0"/>
              <w:autoSpaceDN w:val="0"/>
              <w:adjustRightInd w:val="0"/>
              <w:spacing w:line="240" w:lineRule="auto"/>
              <w:ind w:right="10"/>
              <w:jc w:val="right"/>
              <w:rPr>
                <w:rFonts w:ascii="Times New Roman" w:hAnsi="Times New Roman" w:cs="Times New Roman"/>
                <w:color w:val="000000"/>
                <w:sz w:val="24"/>
                <w:szCs w:val="24"/>
              </w:rPr>
            </w:pPr>
            <w:r w:rsidRPr="005810EE">
              <w:rPr>
                <w:rFonts w:ascii="Times New Roman" w:hAnsi="Times New Roman" w:cs="Times New Roman"/>
                <w:color w:val="000000"/>
                <w:sz w:val="24"/>
                <w:szCs w:val="24"/>
              </w:rPr>
              <w:t>-7.29E-15</w:t>
            </w:r>
          </w:p>
        </w:tc>
        <w:tc>
          <w:tcPr>
            <w:tcW w:w="1016" w:type="dxa"/>
            <w:tcBorders>
              <w:top w:val="nil"/>
              <w:left w:val="nil"/>
              <w:right w:val="nil"/>
            </w:tcBorders>
            <w:shd w:val="clear" w:color="auto" w:fill="auto"/>
            <w:vAlign w:val="bottom"/>
            <w:hideMark/>
          </w:tcPr>
          <w:p w:rsidR="005810EE" w:rsidRPr="005810EE" w:rsidRDefault="005810EE" w:rsidP="00660624">
            <w:pPr>
              <w:autoSpaceDE w:val="0"/>
              <w:autoSpaceDN w:val="0"/>
              <w:adjustRightInd w:val="0"/>
              <w:spacing w:line="240" w:lineRule="auto"/>
              <w:ind w:right="10"/>
              <w:jc w:val="right"/>
              <w:rPr>
                <w:rFonts w:ascii="Times New Roman" w:hAnsi="Times New Roman" w:cs="Times New Roman"/>
                <w:color w:val="000000"/>
                <w:sz w:val="24"/>
                <w:szCs w:val="24"/>
              </w:rPr>
            </w:pPr>
            <w:r w:rsidRPr="005810EE">
              <w:rPr>
                <w:rFonts w:ascii="Times New Roman" w:hAnsi="Times New Roman" w:cs="Times New Roman"/>
                <w:color w:val="000000"/>
                <w:sz w:val="24"/>
                <w:szCs w:val="24"/>
              </w:rPr>
              <w:t>1.0000</w:t>
            </w:r>
          </w:p>
        </w:tc>
      </w:tr>
      <w:tr w:rsidR="005810EE" w:rsidRPr="00C31B42" w:rsidTr="005810EE">
        <w:trPr>
          <w:trHeight w:val="315"/>
        </w:trPr>
        <w:tc>
          <w:tcPr>
            <w:tcW w:w="1291" w:type="dxa"/>
            <w:tcBorders>
              <w:top w:val="nil"/>
              <w:left w:val="nil"/>
              <w:bottom w:val="single" w:sz="4" w:space="0" w:color="auto"/>
              <w:right w:val="nil"/>
            </w:tcBorders>
            <w:shd w:val="clear" w:color="auto" w:fill="auto"/>
            <w:noWrap/>
            <w:vAlign w:val="bottom"/>
            <w:hideMark/>
          </w:tcPr>
          <w:p w:rsidR="005810EE" w:rsidRPr="005810EE" w:rsidRDefault="005810EE" w:rsidP="005810EE">
            <w:pPr>
              <w:spacing w:after="0" w:line="240" w:lineRule="auto"/>
              <w:jc w:val="center"/>
              <w:rPr>
                <w:rFonts w:ascii="Times New Roman" w:eastAsia="Times New Roman" w:hAnsi="Times New Roman" w:cs="Times New Roman"/>
                <w:color w:val="000000"/>
                <w:sz w:val="24"/>
                <w:szCs w:val="24"/>
                <w:u w:val="single"/>
              </w:rPr>
            </w:pPr>
            <w:r w:rsidRPr="005810EE">
              <w:rPr>
                <w:rFonts w:ascii="Times New Roman" w:eastAsia="Times New Roman" w:hAnsi="Times New Roman" w:cs="Times New Roman"/>
                <w:color w:val="000000"/>
                <w:sz w:val="24"/>
                <w:szCs w:val="24"/>
                <w:u w:val="single"/>
              </w:rPr>
              <w:t>DY</w:t>
            </w:r>
          </w:p>
        </w:tc>
        <w:tc>
          <w:tcPr>
            <w:tcW w:w="1442" w:type="dxa"/>
            <w:tcBorders>
              <w:top w:val="nil"/>
              <w:left w:val="nil"/>
              <w:bottom w:val="single" w:sz="4" w:space="0" w:color="auto"/>
              <w:right w:val="nil"/>
            </w:tcBorders>
            <w:shd w:val="clear" w:color="auto" w:fill="auto"/>
            <w:vAlign w:val="bottom"/>
            <w:hideMark/>
          </w:tcPr>
          <w:p w:rsidR="005810EE" w:rsidRPr="005810EE" w:rsidRDefault="005810EE" w:rsidP="005810EE">
            <w:pPr>
              <w:autoSpaceDE w:val="0"/>
              <w:autoSpaceDN w:val="0"/>
              <w:adjustRightInd w:val="0"/>
              <w:spacing w:line="240" w:lineRule="auto"/>
              <w:ind w:right="10"/>
              <w:jc w:val="right"/>
              <w:rPr>
                <w:rFonts w:ascii="Times New Roman" w:hAnsi="Times New Roman" w:cs="Times New Roman"/>
                <w:color w:val="000000"/>
                <w:sz w:val="24"/>
                <w:szCs w:val="24"/>
              </w:rPr>
            </w:pPr>
            <w:r w:rsidRPr="005810EE">
              <w:rPr>
                <w:rFonts w:ascii="Times New Roman" w:hAnsi="Times New Roman" w:cs="Times New Roman"/>
                <w:color w:val="000000"/>
                <w:sz w:val="24"/>
                <w:szCs w:val="24"/>
              </w:rPr>
              <w:t>2.372679</w:t>
            </w:r>
          </w:p>
        </w:tc>
        <w:tc>
          <w:tcPr>
            <w:tcW w:w="886" w:type="dxa"/>
            <w:tcBorders>
              <w:top w:val="nil"/>
              <w:left w:val="nil"/>
              <w:bottom w:val="single" w:sz="4" w:space="0" w:color="auto"/>
              <w:right w:val="nil"/>
            </w:tcBorders>
            <w:shd w:val="clear" w:color="auto" w:fill="auto"/>
            <w:vAlign w:val="bottom"/>
            <w:hideMark/>
          </w:tcPr>
          <w:p w:rsidR="005810EE" w:rsidRPr="005810EE" w:rsidRDefault="005810EE" w:rsidP="005810EE">
            <w:pPr>
              <w:autoSpaceDE w:val="0"/>
              <w:autoSpaceDN w:val="0"/>
              <w:adjustRightInd w:val="0"/>
              <w:spacing w:line="240" w:lineRule="auto"/>
              <w:ind w:right="10"/>
              <w:jc w:val="right"/>
              <w:rPr>
                <w:rFonts w:ascii="Times New Roman" w:hAnsi="Times New Roman" w:cs="Times New Roman"/>
                <w:color w:val="000000"/>
                <w:sz w:val="24"/>
                <w:szCs w:val="24"/>
              </w:rPr>
            </w:pPr>
            <w:r w:rsidRPr="005810EE">
              <w:rPr>
                <w:rFonts w:ascii="Times New Roman" w:hAnsi="Times New Roman" w:cs="Times New Roman"/>
                <w:color w:val="000000"/>
                <w:sz w:val="24"/>
                <w:szCs w:val="24"/>
              </w:rPr>
              <w:t>0.0194</w:t>
            </w:r>
          </w:p>
        </w:tc>
        <w:tc>
          <w:tcPr>
            <w:tcW w:w="1351" w:type="dxa"/>
            <w:tcBorders>
              <w:top w:val="nil"/>
              <w:left w:val="nil"/>
              <w:bottom w:val="single" w:sz="4" w:space="0" w:color="auto"/>
              <w:right w:val="nil"/>
            </w:tcBorders>
            <w:shd w:val="clear" w:color="auto" w:fill="auto"/>
            <w:vAlign w:val="bottom"/>
            <w:hideMark/>
          </w:tcPr>
          <w:p w:rsidR="005810EE" w:rsidRPr="005810EE" w:rsidRDefault="005810EE" w:rsidP="00660624">
            <w:pPr>
              <w:autoSpaceDE w:val="0"/>
              <w:autoSpaceDN w:val="0"/>
              <w:adjustRightInd w:val="0"/>
              <w:spacing w:line="240" w:lineRule="auto"/>
              <w:ind w:right="10"/>
              <w:jc w:val="right"/>
              <w:rPr>
                <w:rFonts w:ascii="Times New Roman" w:hAnsi="Times New Roman" w:cs="Times New Roman"/>
                <w:color w:val="000000"/>
                <w:sz w:val="24"/>
                <w:szCs w:val="24"/>
              </w:rPr>
            </w:pPr>
            <w:r w:rsidRPr="005810EE">
              <w:rPr>
                <w:rFonts w:ascii="Times New Roman" w:hAnsi="Times New Roman" w:cs="Times New Roman"/>
                <w:color w:val="000000"/>
                <w:sz w:val="24"/>
                <w:szCs w:val="24"/>
              </w:rPr>
              <w:t>-4.882251</w:t>
            </w:r>
          </w:p>
        </w:tc>
        <w:tc>
          <w:tcPr>
            <w:tcW w:w="857" w:type="dxa"/>
            <w:tcBorders>
              <w:top w:val="nil"/>
              <w:left w:val="nil"/>
              <w:bottom w:val="single" w:sz="4" w:space="0" w:color="auto"/>
              <w:right w:val="nil"/>
            </w:tcBorders>
            <w:shd w:val="clear" w:color="auto" w:fill="auto"/>
            <w:vAlign w:val="bottom"/>
            <w:hideMark/>
          </w:tcPr>
          <w:p w:rsidR="005810EE" w:rsidRPr="005810EE" w:rsidRDefault="005810EE" w:rsidP="00660624">
            <w:pPr>
              <w:autoSpaceDE w:val="0"/>
              <w:autoSpaceDN w:val="0"/>
              <w:adjustRightInd w:val="0"/>
              <w:spacing w:line="240" w:lineRule="auto"/>
              <w:ind w:right="10"/>
              <w:jc w:val="right"/>
              <w:rPr>
                <w:rFonts w:ascii="Times New Roman" w:hAnsi="Times New Roman" w:cs="Times New Roman"/>
                <w:color w:val="000000"/>
                <w:sz w:val="24"/>
                <w:szCs w:val="24"/>
              </w:rPr>
            </w:pPr>
            <w:r w:rsidRPr="005810EE">
              <w:rPr>
                <w:rFonts w:ascii="Times New Roman" w:hAnsi="Times New Roman" w:cs="Times New Roman"/>
                <w:color w:val="000000"/>
                <w:sz w:val="24"/>
                <w:szCs w:val="24"/>
              </w:rPr>
              <w:t>0.0000</w:t>
            </w:r>
          </w:p>
        </w:tc>
        <w:tc>
          <w:tcPr>
            <w:tcW w:w="1320" w:type="dxa"/>
            <w:tcBorders>
              <w:top w:val="nil"/>
              <w:left w:val="nil"/>
              <w:bottom w:val="single" w:sz="4" w:space="0" w:color="auto"/>
              <w:right w:val="nil"/>
            </w:tcBorders>
            <w:shd w:val="clear" w:color="auto" w:fill="auto"/>
            <w:vAlign w:val="bottom"/>
            <w:hideMark/>
          </w:tcPr>
          <w:p w:rsidR="005810EE" w:rsidRPr="005810EE" w:rsidRDefault="005810EE" w:rsidP="00660624">
            <w:pPr>
              <w:autoSpaceDE w:val="0"/>
              <w:autoSpaceDN w:val="0"/>
              <w:adjustRightInd w:val="0"/>
              <w:spacing w:line="240" w:lineRule="auto"/>
              <w:ind w:right="10"/>
              <w:jc w:val="right"/>
              <w:rPr>
                <w:rFonts w:ascii="Times New Roman" w:hAnsi="Times New Roman" w:cs="Times New Roman"/>
                <w:color w:val="000000"/>
                <w:sz w:val="24"/>
                <w:szCs w:val="24"/>
              </w:rPr>
            </w:pPr>
            <w:r w:rsidRPr="005810EE">
              <w:rPr>
                <w:rFonts w:ascii="Times New Roman" w:hAnsi="Times New Roman" w:cs="Times New Roman"/>
                <w:color w:val="000000"/>
                <w:sz w:val="24"/>
                <w:szCs w:val="24"/>
              </w:rPr>
              <w:t>7.04E-15</w:t>
            </w:r>
          </w:p>
        </w:tc>
        <w:tc>
          <w:tcPr>
            <w:tcW w:w="1016" w:type="dxa"/>
            <w:tcBorders>
              <w:top w:val="nil"/>
              <w:left w:val="nil"/>
              <w:bottom w:val="single" w:sz="4" w:space="0" w:color="auto"/>
              <w:right w:val="nil"/>
            </w:tcBorders>
            <w:shd w:val="clear" w:color="auto" w:fill="auto"/>
            <w:vAlign w:val="bottom"/>
            <w:hideMark/>
          </w:tcPr>
          <w:p w:rsidR="005810EE" w:rsidRPr="005810EE" w:rsidRDefault="005810EE" w:rsidP="00660624">
            <w:pPr>
              <w:autoSpaceDE w:val="0"/>
              <w:autoSpaceDN w:val="0"/>
              <w:adjustRightInd w:val="0"/>
              <w:spacing w:line="240" w:lineRule="auto"/>
              <w:ind w:right="10"/>
              <w:jc w:val="right"/>
              <w:rPr>
                <w:rFonts w:ascii="Times New Roman" w:hAnsi="Times New Roman" w:cs="Times New Roman"/>
                <w:color w:val="000000"/>
                <w:sz w:val="24"/>
                <w:szCs w:val="24"/>
              </w:rPr>
            </w:pPr>
            <w:r w:rsidRPr="005810EE">
              <w:rPr>
                <w:rFonts w:ascii="Times New Roman" w:hAnsi="Times New Roman" w:cs="Times New Roman"/>
                <w:color w:val="000000"/>
                <w:sz w:val="24"/>
                <w:szCs w:val="24"/>
              </w:rPr>
              <w:t>1.0000</w:t>
            </w:r>
          </w:p>
        </w:tc>
      </w:tr>
    </w:tbl>
    <w:p w:rsidR="005810EE" w:rsidRDefault="0056442B" w:rsidP="005810EE">
      <w:pPr>
        <w:spacing w:line="240" w:lineRule="auto"/>
        <w:jc w:val="both"/>
        <w:rPr>
          <w:rFonts w:ascii="Times New Roman" w:hAnsi="Times New Roman" w:cs="Times New Roman"/>
          <w:i/>
          <w:sz w:val="24"/>
          <w:szCs w:val="24"/>
        </w:rPr>
      </w:pPr>
      <w:r w:rsidRPr="00B83E0A">
        <w:rPr>
          <w:rFonts w:ascii="Times New Roman" w:hAnsi="Times New Roman" w:cs="Times New Roman"/>
          <w:sz w:val="24"/>
          <w:szCs w:val="24"/>
        </w:rPr>
        <w:t xml:space="preserve">Sumber : </w:t>
      </w:r>
      <w:r>
        <w:rPr>
          <w:rFonts w:ascii="Times New Roman" w:hAnsi="Times New Roman" w:cs="Times New Roman"/>
          <w:i/>
          <w:sz w:val="24"/>
          <w:szCs w:val="24"/>
        </w:rPr>
        <w:t>data diolah</w:t>
      </w:r>
      <w:r w:rsidRPr="00B83E0A">
        <w:rPr>
          <w:rFonts w:ascii="Times New Roman" w:hAnsi="Times New Roman" w:cs="Times New Roman"/>
          <w:sz w:val="24"/>
          <w:szCs w:val="24"/>
        </w:rPr>
        <w:t xml:space="preserve">, </w:t>
      </w:r>
      <w:r>
        <w:rPr>
          <w:rFonts w:ascii="Times New Roman" w:hAnsi="Times New Roman" w:cs="Times New Roman"/>
          <w:i/>
          <w:sz w:val="24"/>
          <w:szCs w:val="24"/>
        </w:rPr>
        <w:t>Eviews 8</w:t>
      </w:r>
    </w:p>
    <w:p w:rsidR="000A1DF9" w:rsidRDefault="000A1DF9" w:rsidP="000A1DF9">
      <w:pPr>
        <w:spacing w:after="0" w:line="240" w:lineRule="auto"/>
        <w:ind w:firstLine="720"/>
        <w:jc w:val="both"/>
        <w:rPr>
          <w:rFonts w:ascii="Times New Roman" w:hAnsi="Times New Roman" w:cs="Times New Roman"/>
          <w:sz w:val="24"/>
          <w:szCs w:val="24"/>
        </w:rPr>
      </w:pPr>
      <w:r w:rsidRPr="000A1DF9">
        <w:rPr>
          <w:rFonts w:ascii="Times New Roman" w:hAnsi="Times New Roman" w:cs="Times New Roman"/>
          <w:sz w:val="24"/>
          <w:szCs w:val="24"/>
        </w:rPr>
        <w:t>Berdasarkan tabel 4 pada common effect t-statistik DPR sebesar -2.624658 dan prob sebesar 0.0099 artinya Ha diterima dan Ho ditolak,</w:t>
      </w:r>
      <w:r>
        <w:rPr>
          <w:rFonts w:ascii="Times New Roman" w:hAnsi="Times New Roman" w:cs="Times New Roman"/>
          <w:sz w:val="24"/>
          <w:szCs w:val="24"/>
        </w:rPr>
        <w:t xml:space="preserve"> t-statistik variabel DY sebesar</w:t>
      </w:r>
      <w:r w:rsidRPr="000A1DF9">
        <w:rPr>
          <w:rFonts w:ascii="Times New Roman" w:hAnsi="Times New Roman" w:cs="Times New Roman"/>
          <w:sz w:val="24"/>
          <w:szCs w:val="24"/>
        </w:rPr>
        <w:t xml:space="preserve"> 2.372679 serta prob 0.0194 artinya Ha diterima dan Ho ditolak.  </w:t>
      </w:r>
    </w:p>
    <w:p w:rsidR="000A1DF9" w:rsidRDefault="000A1DF9" w:rsidP="000A1DF9">
      <w:pPr>
        <w:spacing w:after="0" w:line="240" w:lineRule="auto"/>
        <w:ind w:firstLine="720"/>
        <w:jc w:val="both"/>
        <w:rPr>
          <w:rFonts w:ascii="Times New Roman" w:hAnsi="Times New Roman" w:cs="Times New Roman"/>
          <w:sz w:val="24"/>
          <w:szCs w:val="24"/>
        </w:rPr>
      </w:pPr>
      <w:r w:rsidRPr="000A1DF9">
        <w:rPr>
          <w:rFonts w:ascii="Times New Roman" w:hAnsi="Times New Roman" w:cs="Times New Roman"/>
          <w:sz w:val="24"/>
          <w:szCs w:val="24"/>
        </w:rPr>
        <w:t xml:space="preserve">Pada Fixed Effect DPR memiliki nilai t-statistik sebesar 9.468283 serta prob sebesar 0.0000 maka Ho ditolak dan Ha diterima. Variabel DY mempunyai t-statistik -4.882251 dan prob 0.0000 artinya Ha diterima dan Ho ditolak. </w:t>
      </w:r>
    </w:p>
    <w:p w:rsidR="000A1DF9" w:rsidRDefault="000A1DF9" w:rsidP="000A1DF9">
      <w:pPr>
        <w:spacing w:line="240" w:lineRule="auto"/>
        <w:ind w:firstLine="720"/>
        <w:jc w:val="both"/>
        <w:rPr>
          <w:rFonts w:ascii="Times New Roman" w:hAnsi="Times New Roman" w:cs="Times New Roman"/>
          <w:sz w:val="24"/>
          <w:szCs w:val="24"/>
        </w:rPr>
      </w:pPr>
      <w:r w:rsidRPr="000A1DF9">
        <w:rPr>
          <w:rFonts w:ascii="Times New Roman" w:hAnsi="Times New Roman" w:cs="Times New Roman"/>
          <w:sz w:val="24"/>
          <w:szCs w:val="24"/>
        </w:rPr>
        <w:t>Pada Random Effect t-stati</w:t>
      </w:r>
      <w:r w:rsidR="00B27CE0">
        <w:rPr>
          <w:rFonts w:ascii="Times New Roman" w:hAnsi="Times New Roman" w:cs="Times New Roman"/>
          <w:sz w:val="24"/>
          <w:szCs w:val="24"/>
        </w:rPr>
        <w:t>stik DPR dan DY sebesar -0.0000 dan 0.0000</w:t>
      </w:r>
      <w:r w:rsidRPr="000A1DF9">
        <w:rPr>
          <w:rFonts w:ascii="Times New Roman" w:hAnsi="Times New Roman" w:cs="Times New Roman"/>
          <w:sz w:val="24"/>
          <w:szCs w:val="24"/>
        </w:rPr>
        <w:t xml:space="preserve"> serta memiliki nilai prob sebesar 1.0000 maka Ha ditolak dan Ho diterima</w:t>
      </w:r>
    </w:p>
    <w:p w:rsidR="001D2065" w:rsidRPr="00A60411" w:rsidRDefault="001D2065" w:rsidP="001D2065">
      <w:pPr>
        <w:pStyle w:val="ListParagraph"/>
        <w:spacing w:line="240" w:lineRule="auto"/>
        <w:ind w:left="0"/>
        <w:jc w:val="both"/>
        <w:rPr>
          <w:rFonts w:ascii="Times New Roman" w:hAnsi="Times New Roman" w:cs="Times New Roman"/>
          <w:b/>
          <w:sz w:val="24"/>
          <w:szCs w:val="24"/>
        </w:rPr>
      </w:pPr>
      <w:r w:rsidRPr="00A60411">
        <w:rPr>
          <w:rFonts w:ascii="Times New Roman" w:hAnsi="Times New Roman" w:cs="Times New Roman"/>
          <w:b/>
          <w:sz w:val="24"/>
          <w:szCs w:val="24"/>
        </w:rPr>
        <w:t>U</w:t>
      </w:r>
      <w:r>
        <w:rPr>
          <w:rFonts w:ascii="Times New Roman" w:hAnsi="Times New Roman" w:cs="Times New Roman"/>
          <w:b/>
          <w:sz w:val="24"/>
          <w:szCs w:val="24"/>
        </w:rPr>
        <w:t>ji Asumsi Klasik</w:t>
      </w:r>
    </w:p>
    <w:p w:rsidR="001D2065" w:rsidRDefault="001D2065" w:rsidP="001D2065">
      <w:pPr>
        <w:pStyle w:val="ListParagraph"/>
        <w:spacing w:after="0" w:line="240" w:lineRule="auto"/>
        <w:ind w:left="0" w:firstLine="720"/>
        <w:jc w:val="both"/>
        <w:rPr>
          <w:rFonts w:ascii="Times New Roman" w:hAnsi="Times New Roman" w:cs="Times New Roman"/>
          <w:sz w:val="24"/>
          <w:szCs w:val="24"/>
        </w:rPr>
      </w:pPr>
      <w:r w:rsidRPr="00A60411">
        <w:rPr>
          <w:rFonts w:ascii="Times New Roman" w:hAnsi="Times New Roman" w:cs="Times New Roman"/>
          <w:sz w:val="24"/>
          <w:szCs w:val="24"/>
        </w:rPr>
        <w:t>Hasil uji n</w:t>
      </w:r>
      <w:r>
        <w:rPr>
          <w:rFonts w:ascii="Times New Roman" w:hAnsi="Times New Roman" w:cs="Times New Roman"/>
          <w:sz w:val="24"/>
          <w:szCs w:val="24"/>
        </w:rPr>
        <w:t xml:space="preserve">ormalitas dengan uji statistik </w:t>
      </w:r>
      <w:r w:rsidRPr="00F92C52">
        <w:rPr>
          <w:rFonts w:ascii="Times New Roman" w:hAnsi="Times New Roman" w:cs="Times New Roman"/>
          <w:i/>
          <w:sz w:val="24"/>
          <w:szCs w:val="24"/>
        </w:rPr>
        <w:t>Jarque-Bera</w:t>
      </w:r>
      <w:r w:rsidR="006102E8">
        <w:rPr>
          <w:rFonts w:ascii="Times New Roman" w:hAnsi="Times New Roman" w:cs="Times New Roman"/>
          <w:i/>
          <w:sz w:val="24"/>
          <w:szCs w:val="24"/>
        </w:rPr>
        <w:t xml:space="preserve"> </w:t>
      </w:r>
      <w:r>
        <w:rPr>
          <w:rFonts w:ascii="Times New Roman" w:hAnsi="Times New Roman" w:cs="Times New Roman"/>
          <w:sz w:val="24"/>
          <w:szCs w:val="24"/>
        </w:rPr>
        <w:t xml:space="preserve">dapat disajikan pada Tabel berikut: </w:t>
      </w:r>
    </w:p>
    <w:p w:rsidR="001D2065" w:rsidRPr="00904C66" w:rsidRDefault="005810EE" w:rsidP="001D2065">
      <w:pPr>
        <w:pStyle w:val="ListParagraph"/>
        <w:spacing w:after="0" w:line="240" w:lineRule="auto"/>
        <w:ind w:left="0" w:firstLine="720"/>
        <w:jc w:val="center"/>
        <w:rPr>
          <w:rFonts w:ascii="Times New Roman" w:hAnsi="Times New Roman" w:cs="Times New Roman"/>
          <w:b/>
          <w:sz w:val="24"/>
          <w:szCs w:val="24"/>
        </w:rPr>
      </w:pPr>
      <w:r>
        <w:rPr>
          <w:rFonts w:ascii="Times New Roman" w:hAnsi="Times New Roman" w:cs="Times New Roman"/>
          <w:b/>
          <w:sz w:val="24"/>
          <w:szCs w:val="24"/>
        </w:rPr>
        <w:t>Tabel 5</w:t>
      </w:r>
    </w:p>
    <w:p w:rsidR="001D2065" w:rsidRPr="00904C66" w:rsidRDefault="001D2065" w:rsidP="001D2065">
      <w:pPr>
        <w:pStyle w:val="ListParagraph"/>
        <w:spacing w:after="0" w:line="240" w:lineRule="auto"/>
        <w:ind w:left="0" w:firstLine="720"/>
        <w:jc w:val="center"/>
        <w:rPr>
          <w:rFonts w:ascii="Times New Roman" w:hAnsi="Times New Roman" w:cs="Times New Roman"/>
          <w:b/>
          <w:sz w:val="24"/>
          <w:szCs w:val="24"/>
        </w:rPr>
      </w:pPr>
      <w:r>
        <w:rPr>
          <w:rFonts w:ascii="Times New Roman" w:hAnsi="Times New Roman" w:cs="Times New Roman"/>
          <w:b/>
          <w:sz w:val="24"/>
          <w:szCs w:val="24"/>
        </w:rPr>
        <w:t xml:space="preserve">Hasil </w:t>
      </w:r>
      <w:r w:rsidRPr="00904C66">
        <w:rPr>
          <w:rFonts w:ascii="Times New Roman" w:hAnsi="Times New Roman" w:cs="Times New Roman"/>
          <w:b/>
          <w:sz w:val="24"/>
          <w:szCs w:val="24"/>
        </w:rPr>
        <w:t>Uji Normalitas</w:t>
      </w:r>
    </w:p>
    <w:tbl>
      <w:tblPr>
        <w:tblStyle w:val="TableGrid"/>
        <w:tblpPr w:leftFromText="180" w:rightFromText="180" w:vertAnchor="text" w:horzAnchor="margin" w:tblpXSpec="center" w:tblpY="69"/>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062"/>
        <w:gridCol w:w="3216"/>
      </w:tblGrid>
      <w:tr w:rsidR="001D2065" w:rsidTr="001D2065">
        <w:trPr>
          <w:trHeight w:val="233"/>
        </w:trPr>
        <w:tc>
          <w:tcPr>
            <w:tcW w:w="3062" w:type="dxa"/>
            <w:tcBorders>
              <w:top w:val="single" w:sz="4" w:space="0" w:color="auto"/>
              <w:bottom w:val="single" w:sz="4" w:space="0" w:color="auto"/>
            </w:tcBorders>
          </w:tcPr>
          <w:p w:rsidR="001D2065" w:rsidRPr="00F92C52" w:rsidRDefault="001D2065" w:rsidP="001D2065">
            <w:pPr>
              <w:pStyle w:val="ListParagraph"/>
              <w:ind w:left="0"/>
              <w:jc w:val="center"/>
              <w:rPr>
                <w:rFonts w:ascii="Times New Roman" w:hAnsi="Times New Roman" w:cs="Times New Roman"/>
                <w:i/>
                <w:sz w:val="24"/>
                <w:szCs w:val="24"/>
              </w:rPr>
            </w:pPr>
            <w:r w:rsidRPr="00F92C52">
              <w:rPr>
                <w:rFonts w:ascii="Times New Roman" w:hAnsi="Times New Roman" w:cs="Times New Roman"/>
                <w:i/>
                <w:sz w:val="24"/>
                <w:szCs w:val="24"/>
              </w:rPr>
              <w:t>Jarque-Bera</w:t>
            </w:r>
          </w:p>
        </w:tc>
        <w:tc>
          <w:tcPr>
            <w:tcW w:w="3216" w:type="dxa"/>
            <w:tcBorders>
              <w:top w:val="single" w:sz="4" w:space="0" w:color="auto"/>
              <w:bottom w:val="single" w:sz="4" w:space="0" w:color="auto"/>
            </w:tcBorders>
          </w:tcPr>
          <w:p w:rsidR="001D2065" w:rsidRDefault="001D2065" w:rsidP="001D206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Probability</w:t>
            </w:r>
          </w:p>
        </w:tc>
      </w:tr>
      <w:tr w:rsidR="001D2065" w:rsidTr="001D2065">
        <w:trPr>
          <w:trHeight w:val="247"/>
        </w:trPr>
        <w:tc>
          <w:tcPr>
            <w:tcW w:w="3062" w:type="dxa"/>
            <w:tcBorders>
              <w:top w:val="single" w:sz="4" w:space="0" w:color="auto"/>
            </w:tcBorders>
          </w:tcPr>
          <w:p w:rsidR="001D2065" w:rsidRDefault="005810EE" w:rsidP="001D206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3.892772</w:t>
            </w:r>
          </w:p>
        </w:tc>
        <w:tc>
          <w:tcPr>
            <w:tcW w:w="3216" w:type="dxa"/>
            <w:tcBorders>
              <w:top w:val="single" w:sz="4" w:space="0" w:color="auto"/>
            </w:tcBorders>
          </w:tcPr>
          <w:p w:rsidR="001D2065" w:rsidRDefault="005810EE" w:rsidP="001D2065">
            <w:pPr>
              <w:pStyle w:val="ListParagraph"/>
              <w:tabs>
                <w:tab w:val="left" w:pos="2100"/>
              </w:tabs>
              <w:ind w:left="0"/>
              <w:jc w:val="center"/>
              <w:rPr>
                <w:rFonts w:ascii="Times New Roman" w:hAnsi="Times New Roman" w:cs="Times New Roman"/>
                <w:sz w:val="24"/>
                <w:szCs w:val="24"/>
              </w:rPr>
            </w:pPr>
            <w:r>
              <w:rPr>
                <w:rFonts w:ascii="Times New Roman" w:hAnsi="Times New Roman" w:cs="Times New Roman"/>
                <w:sz w:val="24"/>
                <w:szCs w:val="24"/>
              </w:rPr>
              <w:t>0.142789</w:t>
            </w:r>
          </w:p>
        </w:tc>
      </w:tr>
    </w:tbl>
    <w:p w:rsidR="001D2065" w:rsidRDefault="001D2065" w:rsidP="001D2065">
      <w:pPr>
        <w:pStyle w:val="ListParagraph"/>
        <w:spacing w:after="0" w:line="240" w:lineRule="auto"/>
        <w:ind w:left="0" w:firstLine="720"/>
        <w:jc w:val="both"/>
        <w:rPr>
          <w:rFonts w:ascii="Times New Roman" w:hAnsi="Times New Roman" w:cs="Times New Roman"/>
          <w:sz w:val="24"/>
          <w:szCs w:val="24"/>
        </w:rPr>
      </w:pPr>
    </w:p>
    <w:p w:rsidR="001D2065" w:rsidRDefault="001D2065" w:rsidP="001D2065">
      <w:pPr>
        <w:pStyle w:val="ListParagraph"/>
        <w:spacing w:after="0" w:line="240" w:lineRule="auto"/>
        <w:ind w:left="0" w:firstLine="720"/>
        <w:jc w:val="both"/>
        <w:rPr>
          <w:rFonts w:ascii="Times New Roman" w:hAnsi="Times New Roman" w:cs="Times New Roman"/>
          <w:sz w:val="24"/>
          <w:szCs w:val="24"/>
        </w:rPr>
      </w:pPr>
    </w:p>
    <w:p w:rsidR="001D2065" w:rsidRPr="0027246B" w:rsidRDefault="001D2065" w:rsidP="001D2065">
      <w:pPr>
        <w:autoSpaceDE w:val="0"/>
        <w:autoSpaceDN w:val="0"/>
        <w:adjustRightInd w:val="0"/>
        <w:spacing w:after="0" w:line="240" w:lineRule="auto"/>
        <w:jc w:val="center"/>
        <w:rPr>
          <w:rFonts w:ascii="Times New Roman" w:hAnsi="Times New Roman" w:cs="Times New Roman"/>
          <w:b/>
          <w:i/>
          <w:sz w:val="24"/>
          <w:szCs w:val="24"/>
        </w:rPr>
      </w:pPr>
    </w:p>
    <w:p w:rsidR="001D2065" w:rsidRDefault="001D2065" w:rsidP="001D2065">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Pr="00B83E0A">
        <w:rPr>
          <w:rFonts w:ascii="Times New Roman" w:hAnsi="Times New Roman" w:cs="Times New Roman"/>
          <w:sz w:val="24"/>
          <w:szCs w:val="24"/>
        </w:rPr>
        <w:t>S</w:t>
      </w:r>
      <w:r>
        <w:rPr>
          <w:rFonts w:ascii="Times New Roman" w:hAnsi="Times New Roman" w:cs="Times New Roman"/>
          <w:sz w:val="24"/>
          <w:szCs w:val="24"/>
        </w:rPr>
        <w:t>u</w:t>
      </w:r>
      <w:r w:rsidRPr="00B83E0A">
        <w:rPr>
          <w:rFonts w:ascii="Times New Roman" w:hAnsi="Times New Roman" w:cs="Times New Roman"/>
          <w:sz w:val="24"/>
          <w:szCs w:val="24"/>
        </w:rPr>
        <w:t>mber :</w:t>
      </w:r>
      <w:r>
        <w:rPr>
          <w:rFonts w:ascii="Times New Roman" w:hAnsi="Times New Roman" w:cs="Times New Roman"/>
          <w:i/>
          <w:sz w:val="24"/>
          <w:szCs w:val="24"/>
        </w:rPr>
        <w:t>data diolah, Eviews 8</w:t>
      </w:r>
    </w:p>
    <w:p w:rsidR="001D2065" w:rsidRDefault="001D2065" w:rsidP="001D2065">
      <w:pPr>
        <w:autoSpaceDE w:val="0"/>
        <w:autoSpaceDN w:val="0"/>
        <w:adjustRightInd w:val="0"/>
        <w:spacing w:after="0" w:line="240" w:lineRule="auto"/>
        <w:jc w:val="both"/>
        <w:rPr>
          <w:rFonts w:ascii="Times New Roman" w:hAnsi="Times New Roman" w:cs="Times New Roman"/>
          <w:i/>
          <w:sz w:val="24"/>
          <w:szCs w:val="24"/>
        </w:rPr>
      </w:pPr>
    </w:p>
    <w:p w:rsidR="00684F03" w:rsidRDefault="005810EE" w:rsidP="00684F03">
      <w:pPr>
        <w:autoSpaceDE w:val="0"/>
        <w:autoSpaceDN w:val="0"/>
        <w:adjustRightInd w:val="0"/>
        <w:spacing w:after="0" w:line="240" w:lineRule="auto"/>
        <w:ind w:firstLine="720"/>
        <w:jc w:val="both"/>
        <w:rPr>
          <w:rFonts w:ascii="Times New Roman" w:hAnsi="Times New Roman" w:cs="Times New Roman"/>
          <w:sz w:val="24"/>
          <w:szCs w:val="18"/>
        </w:rPr>
      </w:pPr>
      <w:r>
        <w:rPr>
          <w:rFonts w:ascii="Times New Roman" w:hAnsi="Times New Roman" w:cs="Times New Roman"/>
          <w:sz w:val="24"/>
        </w:rPr>
        <w:t>Berdasarkan tabel 5</w:t>
      </w:r>
      <w:r w:rsidR="001D2065" w:rsidRPr="00744275">
        <w:rPr>
          <w:rFonts w:ascii="Times New Roman" w:hAnsi="Times New Roman" w:cs="Times New Roman"/>
          <w:sz w:val="24"/>
        </w:rPr>
        <w:t xml:space="preserve"> diatas</w:t>
      </w:r>
      <w:r w:rsidR="00A63554">
        <w:rPr>
          <w:rFonts w:ascii="Times New Roman" w:hAnsi="Times New Roman" w:cs="Times New Roman"/>
          <w:sz w:val="24"/>
        </w:rPr>
        <w:t xml:space="preserve"> </w:t>
      </w:r>
      <w:r w:rsidR="00A63554">
        <w:rPr>
          <w:rFonts w:ascii="Times New Roman" w:hAnsi="Times New Roman" w:cs="Times New Roman"/>
          <w:sz w:val="24"/>
          <w:szCs w:val="18"/>
        </w:rPr>
        <w:t>n</w:t>
      </w:r>
      <w:r w:rsidR="001D2065">
        <w:rPr>
          <w:rFonts w:ascii="Times New Roman" w:hAnsi="Times New Roman" w:cs="Times New Roman"/>
          <w:sz w:val="24"/>
          <w:szCs w:val="18"/>
        </w:rPr>
        <w:t xml:space="preserve">ilai </w:t>
      </w:r>
      <w:r w:rsidR="001D2065" w:rsidRPr="00744275">
        <w:rPr>
          <w:rFonts w:ascii="Times New Roman" w:hAnsi="Times New Roman" w:cs="Times New Roman"/>
          <w:i/>
          <w:sz w:val="24"/>
          <w:szCs w:val="18"/>
        </w:rPr>
        <w:t>probability</w:t>
      </w:r>
      <w:r w:rsidR="006102E8">
        <w:rPr>
          <w:rFonts w:ascii="Times New Roman" w:hAnsi="Times New Roman" w:cs="Times New Roman"/>
          <w:i/>
          <w:sz w:val="24"/>
          <w:szCs w:val="18"/>
        </w:rPr>
        <w:t xml:space="preserve"> </w:t>
      </w:r>
      <w:r w:rsidR="00A63554">
        <w:rPr>
          <w:rFonts w:ascii="Times New Roman" w:hAnsi="Times New Roman" w:cs="Times New Roman"/>
          <w:sz w:val="24"/>
          <w:szCs w:val="18"/>
        </w:rPr>
        <w:t>lebih besar dari alpha (0.143</w:t>
      </w:r>
      <w:r w:rsidR="001D2065">
        <w:rPr>
          <w:rFonts w:ascii="Times New Roman" w:hAnsi="Times New Roman" w:cs="Times New Roman"/>
          <w:sz w:val="24"/>
          <w:szCs w:val="18"/>
        </w:rPr>
        <w:t>&gt;</w:t>
      </w:r>
      <w:r w:rsidR="001D2065" w:rsidRPr="00744275">
        <w:rPr>
          <w:rFonts w:ascii="Times New Roman" w:hAnsi="Times New Roman" w:cs="Times New Roman"/>
          <w:sz w:val="24"/>
          <w:szCs w:val="18"/>
        </w:rPr>
        <w:t>0.05</w:t>
      </w:r>
      <w:r w:rsidR="001D2065">
        <w:rPr>
          <w:rFonts w:ascii="Times New Roman" w:hAnsi="Times New Roman" w:cs="Times New Roman"/>
          <w:sz w:val="24"/>
          <w:szCs w:val="18"/>
        </w:rPr>
        <w:t>)</w:t>
      </w:r>
      <w:r w:rsidR="001D2065" w:rsidRPr="00744275">
        <w:rPr>
          <w:rFonts w:ascii="Times New Roman" w:hAnsi="Times New Roman" w:cs="Times New Roman"/>
          <w:sz w:val="24"/>
          <w:szCs w:val="18"/>
        </w:rPr>
        <w:t xml:space="preserve"> maka dapat dikatakan bahwa residual dalam model penelitian ini telah berdistribusi normal</w:t>
      </w:r>
      <w:r w:rsidR="001D2065">
        <w:rPr>
          <w:rFonts w:ascii="Times New Roman" w:hAnsi="Times New Roman" w:cs="Times New Roman"/>
          <w:sz w:val="24"/>
          <w:szCs w:val="18"/>
        </w:rPr>
        <w:t>.</w:t>
      </w:r>
    </w:p>
    <w:p w:rsidR="00245F9D" w:rsidRPr="00684F03" w:rsidRDefault="00C31B42" w:rsidP="00684F03">
      <w:pPr>
        <w:autoSpaceDE w:val="0"/>
        <w:autoSpaceDN w:val="0"/>
        <w:adjustRightInd w:val="0"/>
        <w:spacing w:after="0" w:line="240" w:lineRule="auto"/>
        <w:ind w:firstLine="720"/>
        <w:jc w:val="both"/>
        <w:rPr>
          <w:rFonts w:ascii="Times New Roman" w:hAnsi="Times New Roman" w:cs="Times New Roman"/>
          <w:sz w:val="24"/>
          <w:szCs w:val="18"/>
        </w:rPr>
      </w:pPr>
      <w:r>
        <w:rPr>
          <w:rFonts w:ascii="Times New Roman" w:hAnsi="Times New Roman" w:cs="Times New Roman"/>
          <w:sz w:val="24"/>
          <w:szCs w:val="24"/>
        </w:rPr>
        <w:lastRenderedPageBreak/>
        <w:t>U</w:t>
      </w:r>
      <w:r w:rsidRPr="00C31B42">
        <w:rPr>
          <w:rFonts w:ascii="Times New Roman" w:hAnsi="Times New Roman" w:cs="Times New Roman"/>
          <w:sz w:val="24"/>
          <w:szCs w:val="24"/>
        </w:rPr>
        <w:t xml:space="preserve">ntuk menemukan model mana yang terbaik maka dilakukan analisis lebih lanjut dengan menggunakan </w:t>
      </w:r>
      <w:r>
        <w:rPr>
          <w:rFonts w:ascii="Times New Roman" w:hAnsi="Times New Roman" w:cs="Times New Roman"/>
          <w:sz w:val="24"/>
          <w:szCs w:val="24"/>
        </w:rPr>
        <w:t xml:space="preserve">Uji Chow dan Hausman Test. </w:t>
      </w:r>
    </w:p>
    <w:p w:rsidR="00684F03" w:rsidRDefault="00684F03" w:rsidP="00E54C81">
      <w:pPr>
        <w:spacing w:after="0" w:line="240" w:lineRule="auto"/>
        <w:ind w:firstLine="720"/>
        <w:jc w:val="center"/>
        <w:rPr>
          <w:rFonts w:ascii="Times New Roman" w:hAnsi="Times New Roman" w:cs="Times New Roman"/>
          <w:b/>
          <w:sz w:val="24"/>
          <w:szCs w:val="24"/>
        </w:rPr>
      </w:pPr>
    </w:p>
    <w:p w:rsidR="00E54C81" w:rsidRPr="00E54C81" w:rsidRDefault="00684F03" w:rsidP="00E54C81">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Tabel 6</w:t>
      </w:r>
    </w:p>
    <w:p w:rsidR="00E54C81" w:rsidRPr="00E54C81" w:rsidRDefault="00E54C81" w:rsidP="00E54C81">
      <w:pPr>
        <w:spacing w:after="0" w:line="240" w:lineRule="auto"/>
        <w:ind w:firstLine="720"/>
        <w:jc w:val="center"/>
        <w:rPr>
          <w:rFonts w:ascii="Times New Roman" w:hAnsi="Times New Roman" w:cs="Times New Roman"/>
          <w:b/>
          <w:sz w:val="24"/>
          <w:szCs w:val="24"/>
        </w:rPr>
      </w:pPr>
      <w:r w:rsidRPr="00E54C81">
        <w:rPr>
          <w:rFonts w:ascii="Times New Roman" w:hAnsi="Times New Roman" w:cs="Times New Roman"/>
          <w:b/>
          <w:sz w:val="24"/>
          <w:szCs w:val="24"/>
        </w:rPr>
        <w:t>Uji chow</w:t>
      </w:r>
    </w:p>
    <w:tbl>
      <w:tblPr>
        <w:tblW w:w="0" w:type="auto"/>
        <w:jc w:val="center"/>
        <w:tblInd w:w="50" w:type="dxa"/>
        <w:tblLayout w:type="fixed"/>
        <w:tblCellMar>
          <w:left w:w="0" w:type="dxa"/>
          <w:right w:w="0" w:type="dxa"/>
        </w:tblCellMar>
        <w:tblLook w:val="0000"/>
      </w:tblPr>
      <w:tblGrid>
        <w:gridCol w:w="1997"/>
        <w:gridCol w:w="1103"/>
        <w:gridCol w:w="1207"/>
        <w:gridCol w:w="1208"/>
        <w:gridCol w:w="997"/>
      </w:tblGrid>
      <w:tr w:rsidR="00E54C81" w:rsidRPr="000230CD" w:rsidTr="0056442B">
        <w:trPr>
          <w:trHeight w:val="225"/>
          <w:jc w:val="center"/>
        </w:trPr>
        <w:tc>
          <w:tcPr>
            <w:tcW w:w="3100" w:type="dxa"/>
            <w:gridSpan w:val="2"/>
            <w:tcBorders>
              <w:top w:val="single" w:sz="4" w:space="0" w:color="auto"/>
              <w:left w:val="nil"/>
              <w:bottom w:val="nil"/>
              <w:right w:val="nil"/>
            </w:tcBorders>
            <w:vAlign w:val="bottom"/>
          </w:tcPr>
          <w:p w:rsidR="00E54C81" w:rsidRPr="0056442B" w:rsidRDefault="00E54C81" w:rsidP="00684F03">
            <w:pPr>
              <w:autoSpaceDE w:val="0"/>
              <w:autoSpaceDN w:val="0"/>
              <w:adjustRightInd w:val="0"/>
              <w:spacing w:after="0" w:line="240" w:lineRule="auto"/>
              <w:rPr>
                <w:rFonts w:ascii="Times New Roman" w:hAnsi="Times New Roman" w:cs="Times New Roman"/>
                <w:color w:val="000000"/>
                <w:sz w:val="24"/>
                <w:szCs w:val="24"/>
              </w:rPr>
            </w:pPr>
            <w:r w:rsidRPr="0056442B">
              <w:rPr>
                <w:rFonts w:ascii="Times New Roman" w:hAnsi="Times New Roman" w:cs="Times New Roman"/>
                <w:color w:val="000000"/>
                <w:sz w:val="24"/>
                <w:szCs w:val="24"/>
              </w:rPr>
              <w:t>Effects Test</w:t>
            </w:r>
          </w:p>
        </w:tc>
        <w:tc>
          <w:tcPr>
            <w:tcW w:w="1207" w:type="dxa"/>
            <w:tcBorders>
              <w:top w:val="single" w:sz="4" w:space="0" w:color="auto"/>
              <w:left w:val="nil"/>
              <w:bottom w:val="nil"/>
              <w:right w:val="nil"/>
            </w:tcBorders>
            <w:vAlign w:val="bottom"/>
          </w:tcPr>
          <w:p w:rsidR="00E54C81" w:rsidRPr="0056442B" w:rsidRDefault="00E54C81" w:rsidP="00684F03">
            <w:pPr>
              <w:autoSpaceDE w:val="0"/>
              <w:autoSpaceDN w:val="0"/>
              <w:adjustRightInd w:val="0"/>
              <w:spacing w:after="0" w:line="240" w:lineRule="auto"/>
              <w:ind w:right="10"/>
              <w:jc w:val="right"/>
              <w:rPr>
                <w:rFonts w:ascii="Times New Roman" w:hAnsi="Times New Roman" w:cs="Times New Roman"/>
                <w:color w:val="000000"/>
                <w:sz w:val="24"/>
                <w:szCs w:val="24"/>
              </w:rPr>
            </w:pPr>
            <w:r w:rsidRPr="0056442B">
              <w:rPr>
                <w:rFonts w:ascii="Times New Roman" w:hAnsi="Times New Roman" w:cs="Times New Roman"/>
                <w:color w:val="000000"/>
                <w:sz w:val="24"/>
                <w:szCs w:val="24"/>
              </w:rPr>
              <w:t>Statistic  </w:t>
            </w:r>
          </w:p>
        </w:tc>
        <w:tc>
          <w:tcPr>
            <w:tcW w:w="1208" w:type="dxa"/>
            <w:tcBorders>
              <w:top w:val="single" w:sz="4" w:space="0" w:color="auto"/>
              <w:left w:val="nil"/>
              <w:bottom w:val="nil"/>
              <w:right w:val="nil"/>
            </w:tcBorders>
            <w:vAlign w:val="bottom"/>
          </w:tcPr>
          <w:p w:rsidR="00E54C81" w:rsidRPr="0056442B" w:rsidRDefault="00E54C81" w:rsidP="00684F03">
            <w:pPr>
              <w:autoSpaceDE w:val="0"/>
              <w:autoSpaceDN w:val="0"/>
              <w:adjustRightInd w:val="0"/>
              <w:spacing w:after="0" w:line="240" w:lineRule="auto"/>
              <w:ind w:right="10"/>
              <w:jc w:val="right"/>
              <w:rPr>
                <w:rFonts w:ascii="Times New Roman" w:hAnsi="Times New Roman" w:cs="Times New Roman"/>
                <w:color w:val="000000"/>
                <w:sz w:val="24"/>
                <w:szCs w:val="24"/>
              </w:rPr>
            </w:pPr>
            <w:r w:rsidRPr="0056442B">
              <w:rPr>
                <w:rFonts w:ascii="Times New Roman" w:hAnsi="Times New Roman" w:cs="Times New Roman"/>
                <w:color w:val="000000"/>
                <w:sz w:val="24"/>
                <w:szCs w:val="24"/>
              </w:rPr>
              <w:t>d.f. </w:t>
            </w:r>
          </w:p>
        </w:tc>
        <w:tc>
          <w:tcPr>
            <w:tcW w:w="997" w:type="dxa"/>
            <w:tcBorders>
              <w:top w:val="single" w:sz="4" w:space="0" w:color="auto"/>
              <w:left w:val="nil"/>
              <w:bottom w:val="nil"/>
              <w:right w:val="nil"/>
            </w:tcBorders>
            <w:vAlign w:val="bottom"/>
          </w:tcPr>
          <w:p w:rsidR="00E54C81" w:rsidRPr="0056442B" w:rsidRDefault="00E54C81" w:rsidP="00684F03">
            <w:pPr>
              <w:autoSpaceDE w:val="0"/>
              <w:autoSpaceDN w:val="0"/>
              <w:adjustRightInd w:val="0"/>
              <w:spacing w:after="0" w:line="240" w:lineRule="auto"/>
              <w:ind w:right="10"/>
              <w:jc w:val="right"/>
              <w:rPr>
                <w:rFonts w:ascii="Times New Roman" w:hAnsi="Times New Roman" w:cs="Times New Roman"/>
                <w:color w:val="000000"/>
                <w:sz w:val="24"/>
                <w:szCs w:val="24"/>
              </w:rPr>
            </w:pPr>
            <w:r w:rsidRPr="0056442B">
              <w:rPr>
                <w:rFonts w:ascii="Times New Roman" w:hAnsi="Times New Roman" w:cs="Times New Roman"/>
                <w:color w:val="000000"/>
                <w:sz w:val="24"/>
                <w:szCs w:val="24"/>
              </w:rPr>
              <w:t>Prob. </w:t>
            </w:r>
          </w:p>
        </w:tc>
      </w:tr>
      <w:tr w:rsidR="00E54C81" w:rsidRPr="000230CD" w:rsidTr="0056442B">
        <w:trPr>
          <w:trHeight w:hRule="exact" w:val="90"/>
          <w:jc w:val="center"/>
        </w:trPr>
        <w:tc>
          <w:tcPr>
            <w:tcW w:w="1997" w:type="dxa"/>
            <w:tcBorders>
              <w:top w:val="nil"/>
              <w:left w:val="nil"/>
              <w:bottom w:val="double" w:sz="6" w:space="2" w:color="auto"/>
              <w:right w:val="nil"/>
            </w:tcBorders>
            <w:vAlign w:val="bottom"/>
          </w:tcPr>
          <w:p w:rsidR="00E54C81" w:rsidRPr="0056442B" w:rsidRDefault="00E54C81" w:rsidP="00684F03">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E54C81" w:rsidRPr="0056442B" w:rsidRDefault="00E54C81" w:rsidP="00684F03">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E54C81" w:rsidRPr="0056442B" w:rsidRDefault="00E54C81" w:rsidP="00684F03">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E54C81" w:rsidRPr="0056442B" w:rsidRDefault="00E54C81" w:rsidP="00684F03">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E54C81" w:rsidRDefault="00E54C81" w:rsidP="00684F03">
            <w:pPr>
              <w:autoSpaceDE w:val="0"/>
              <w:autoSpaceDN w:val="0"/>
              <w:adjustRightInd w:val="0"/>
              <w:spacing w:after="0" w:line="240" w:lineRule="auto"/>
              <w:jc w:val="center"/>
              <w:rPr>
                <w:rFonts w:ascii="Times New Roman" w:hAnsi="Times New Roman" w:cs="Times New Roman"/>
                <w:color w:val="000000"/>
                <w:sz w:val="24"/>
                <w:szCs w:val="24"/>
              </w:rPr>
            </w:pPr>
          </w:p>
          <w:p w:rsidR="00684F03" w:rsidRPr="0056442B" w:rsidRDefault="00684F03" w:rsidP="00684F03">
            <w:pPr>
              <w:autoSpaceDE w:val="0"/>
              <w:autoSpaceDN w:val="0"/>
              <w:adjustRightInd w:val="0"/>
              <w:spacing w:after="0" w:line="240" w:lineRule="auto"/>
              <w:jc w:val="center"/>
              <w:rPr>
                <w:rFonts w:ascii="Times New Roman" w:hAnsi="Times New Roman" w:cs="Times New Roman"/>
                <w:color w:val="000000"/>
                <w:sz w:val="24"/>
                <w:szCs w:val="24"/>
              </w:rPr>
            </w:pPr>
          </w:p>
        </w:tc>
      </w:tr>
      <w:tr w:rsidR="00E54C81" w:rsidRPr="000230CD" w:rsidTr="0056442B">
        <w:trPr>
          <w:trHeight w:hRule="exact" w:val="135"/>
          <w:jc w:val="center"/>
        </w:trPr>
        <w:tc>
          <w:tcPr>
            <w:tcW w:w="1997" w:type="dxa"/>
            <w:tcBorders>
              <w:top w:val="nil"/>
              <w:left w:val="nil"/>
              <w:bottom w:val="nil"/>
              <w:right w:val="nil"/>
            </w:tcBorders>
            <w:vAlign w:val="bottom"/>
          </w:tcPr>
          <w:p w:rsidR="00E54C81" w:rsidRPr="0056442B" w:rsidRDefault="00E54C81" w:rsidP="00684F03">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E54C81" w:rsidRPr="0056442B" w:rsidRDefault="00E54C81" w:rsidP="00684F03">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E54C81" w:rsidRPr="0056442B" w:rsidRDefault="00E54C81" w:rsidP="00684F03">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E54C81" w:rsidRPr="0056442B" w:rsidRDefault="00E54C81" w:rsidP="00684F03">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E54C81" w:rsidRPr="0056442B" w:rsidRDefault="00E54C81" w:rsidP="00684F03">
            <w:pPr>
              <w:autoSpaceDE w:val="0"/>
              <w:autoSpaceDN w:val="0"/>
              <w:adjustRightInd w:val="0"/>
              <w:spacing w:after="0" w:line="240" w:lineRule="auto"/>
              <w:jc w:val="center"/>
              <w:rPr>
                <w:rFonts w:ascii="Times New Roman" w:hAnsi="Times New Roman" w:cs="Times New Roman"/>
                <w:color w:val="000000"/>
                <w:sz w:val="24"/>
                <w:szCs w:val="24"/>
              </w:rPr>
            </w:pPr>
          </w:p>
        </w:tc>
      </w:tr>
      <w:tr w:rsidR="00684F03" w:rsidRPr="000230CD" w:rsidTr="0056442B">
        <w:trPr>
          <w:trHeight w:val="225"/>
          <w:jc w:val="center"/>
        </w:trPr>
        <w:tc>
          <w:tcPr>
            <w:tcW w:w="3100" w:type="dxa"/>
            <w:gridSpan w:val="2"/>
            <w:tcBorders>
              <w:top w:val="nil"/>
              <w:left w:val="nil"/>
              <w:bottom w:val="nil"/>
              <w:right w:val="nil"/>
            </w:tcBorders>
            <w:vAlign w:val="bottom"/>
          </w:tcPr>
          <w:p w:rsidR="00684F03" w:rsidRPr="0056442B" w:rsidRDefault="00684F03" w:rsidP="00684F03">
            <w:pPr>
              <w:autoSpaceDE w:val="0"/>
              <w:autoSpaceDN w:val="0"/>
              <w:adjustRightInd w:val="0"/>
              <w:spacing w:after="0" w:line="240" w:lineRule="auto"/>
              <w:rPr>
                <w:rFonts w:ascii="Times New Roman" w:hAnsi="Times New Roman" w:cs="Times New Roman"/>
                <w:color w:val="000000"/>
                <w:sz w:val="24"/>
                <w:szCs w:val="24"/>
              </w:rPr>
            </w:pPr>
            <w:r w:rsidRPr="0056442B">
              <w:rPr>
                <w:rFonts w:ascii="Times New Roman" w:hAnsi="Times New Roman" w:cs="Times New Roman"/>
                <w:color w:val="000000"/>
                <w:sz w:val="24"/>
                <w:szCs w:val="24"/>
              </w:rPr>
              <w:t>Cross-section F</w:t>
            </w:r>
          </w:p>
        </w:tc>
        <w:tc>
          <w:tcPr>
            <w:tcW w:w="1207" w:type="dxa"/>
            <w:tcBorders>
              <w:top w:val="nil"/>
              <w:left w:val="nil"/>
              <w:bottom w:val="nil"/>
              <w:right w:val="nil"/>
            </w:tcBorders>
            <w:vAlign w:val="bottom"/>
          </w:tcPr>
          <w:p w:rsidR="00684F03" w:rsidRPr="00684F03" w:rsidRDefault="00684F03" w:rsidP="00684F03">
            <w:pPr>
              <w:autoSpaceDE w:val="0"/>
              <w:autoSpaceDN w:val="0"/>
              <w:adjustRightInd w:val="0"/>
              <w:spacing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4291648</w:t>
            </w:r>
            <w:r w:rsidRPr="00684F03">
              <w:rPr>
                <w:rFonts w:ascii="Times New Roman" w:hAnsi="Times New Roman" w:cs="Times New Roman"/>
                <w:color w:val="000000"/>
                <w:sz w:val="24"/>
                <w:szCs w:val="24"/>
              </w:rPr>
              <w:t>0</w:t>
            </w:r>
          </w:p>
        </w:tc>
        <w:tc>
          <w:tcPr>
            <w:tcW w:w="1208" w:type="dxa"/>
            <w:tcBorders>
              <w:top w:val="nil"/>
              <w:left w:val="nil"/>
              <w:bottom w:val="nil"/>
              <w:right w:val="nil"/>
            </w:tcBorders>
            <w:vAlign w:val="bottom"/>
          </w:tcPr>
          <w:p w:rsidR="00684F03" w:rsidRPr="00684F03" w:rsidRDefault="00684F03" w:rsidP="00684F03">
            <w:pPr>
              <w:autoSpaceDE w:val="0"/>
              <w:autoSpaceDN w:val="0"/>
              <w:adjustRightInd w:val="0"/>
              <w:spacing w:line="240" w:lineRule="auto"/>
              <w:ind w:right="10"/>
              <w:jc w:val="right"/>
              <w:rPr>
                <w:rFonts w:ascii="Times New Roman" w:hAnsi="Times New Roman" w:cs="Times New Roman"/>
                <w:color w:val="000000"/>
                <w:sz w:val="24"/>
                <w:szCs w:val="24"/>
              </w:rPr>
            </w:pPr>
            <w:r w:rsidRPr="00684F03">
              <w:rPr>
                <w:rFonts w:ascii="Times New Roman" w:hAnsi="Times New Roman" w:cs="Times New Roman"/>
                <w:color w:val="000000"/>
                <w:sz w:val="24"/>
                <w:szCs w:val="24"/>
              </w:rPr>
              <w:t>(22,90)</w:t>
            </w:r>
          </w:p>
        </w:tc>
        <w:tc>
          <w:tcPr>
            <w:tcW w:w="997" w:type="dxa"/>
            <w:tcBorders>
              <w:top w:val="nil"/>
              <w:left w:val="nil"/>
              <w:bottom w:val="nil"/>
              <w:right w:val="nil"/>
            </w:tcBorders>
            <w:vAlign w:val="bottom"/>
          </w:tcPr>
          <w:p w:rsidR="00684F03" w:rsidRPr="00684F03" w:rsidRDefault="00684F03" w:rsidP="00684F03">
            <w:pPr>
              <w:autoSpaceDE w:val="0"/>
              <w:autoSpaceDN w:val="0"/>
              <w:adjustRightInd w:val="0"/>
              <w:spacing w:line="240" w:lineRule="auto"/>
              <w:ind w:right="10"/>
              <w:jc w:val="right"/>
              <w:rPr>
                <w:rFonts w:ascii="Times New Roman" w:hAnsi="Times New Roman" w:cs="Times New Roman"/>
                <w:color w:val="000000"/>
                <w:sz w:val="24"/>
                <w:szCs w:val="24"/>
              </w:rPr>
            </w:pPr>
            <w:r w:rsidRPr="00684F03">
              <w:rPr>
                <w:rFonts w:ascii="Times New Roman" w:hAnsi="Times New Roman" w:cs="Times New Roman"/>
                <w:color w:val="000000"/>
                <w:sz w:val="24"/>
                <w:szCs w:val="24"/>
              </w:rPr>
              <w:t>0.0000</w:t>
            </w:r>
          </w:p>
        </w:tc>
      </w:tr>
      <w:tr w:rsidR="00684F03" w:rsidRPr="000230CD" w:rsidTr="0056442B">
        <w:trPr>
          <w:trHeight w:val="225"/>
          <w:jc w:val="center"/>
        </w:trPr>
        <w:tc>
          <w:tcPr>
            <w:tcW w:w="3100" w:type="dxa"/>
            <w:gridSpan w:val="2"/>
            <w:tcBorders>
              <w:top w:val="nil"/>
              <w:left w:val="nil"/>
              <w:bottom w:val="single" w:sz="4" w:space="0" w:color="auto"/>
              <w:right w:val="nil"/>
            </w:tcBorders>
            <w:vAlign w:val="bottom"/>
          </w:tcPr>
          <w:p w:rsidR="00684F03" w:rsidRPr="0056442B" w:rsidRDefault="00684F03" w:rsidP="00684F03">
            <w:pPr>
              <w:autoSpaceDE w:val="0"/>
              <w:autoSpaceDN w:val="0"/>
              <w:adjustRightInd w:val="0"/>
              <w:spacing w:after="0" w:line="240" w:lineRule="auto"/>
              <w:rPr>
                <w:rFonts w:ascii="Times New Roman" w:hAnsi="Times New Roman" w:cs="Times New Roman"/>
                <w:color w:val="000000"/>
                <w:sz w:val="24"/>
                <w:szCs w:val="24"/>
              </w:rPr>
            </w:pPr>
            <w:r w:rsidRPr="0056442B">
              <w:rPr>
                <w:rFonts w:ascii="Times New Roman" w:hAnsi="Times New Roman" w:cs="Times New Roman"/>
                <w:color w:val="000000"/>
                <w:sz w:val="24"/>
                <w:szCs w:val="24"/>
              </w:rPr>
              <w:t>Cross-section Chi-square</w:t>
            </w:r>
          </w:p>
        </w:tc>
        <w:tc>
          <w:tcPr>
            <w:tcW w:w="1207" w:type="dxa"/>
            <w:tcBorders>
              <w:top w:val="nil"/>
              <w:left w:val="nil"/>
              <w:bottom w:val="single" w:sz="4" w:space="0" w:color="auto"/>
              <w:right w:val="nil"/>
            </w:tcBorders>
            <w:vAlign w:val="bottom"/>
          </w:tcPr>
          <w:p w:rsidR="00684F03" w:rsidRPr="00684F03" w:rsidRDefault="00684F03" w:rsidP="00684F03">
            <w:pPr>
              <w:autoSpaceDE w:val="0"/>
              <w:autoSpaceDN w:val="0"/>
              <w:adjustRightInd w:val="0"/>
              <w:spacing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7419.832</w:t>
            </w:r>
            <w:r w:rsidRPr="00684F03">
              <w:rPr>
                <w:rFonts w:ascii="Times New Roman" w:hAnsi="Times New Roman" w:cs="Times New Roman"/>
                <w:color w:val="000000"/>
                <w:sz w:val="24"/>
                <w:szCs w:val="24"/>
              </w:rPr>
              <w:t>8</w:t>
            </w:r>
          </w:p>
        </w:tc>
        <w:tc>
          <w:tcPr>
            <w:tcW w:w="1208" w:type="dxa"/>
            <w:tcBorders>
              <w:top w:val="nil"/>
              <w:left w:val="nil"/>
              <w:bottom w:val="single" w:sz="4" w:space="0" w:color="auto"/>
              <w:right w:val="nil"/>
            </w:tcBorders>
            <w:vAlign w:val="bottom"/>
          </w:tcPr>
          <w:p w:rsidR="00684F03" w:rsidRPr="00684F03" w:rsidRDefault="00684F03" w:rsidP="00684F03">
            <w:pPr>
              <w:autoSpaceDE w:val="0"/>
              <w:autoSpaceDN w:val="0"/>
              <w:adjustRightInd w:val="0"/>
              <w:spacing w:line="240" w:lineRule="auto"/>
              <w:ind w:right="10"/>
              <w:jc w:val="right"/>
              <w:rPr>
                <w:rFonts w:ascii="Times New Roman" w:hAnsi="Times New Roman" w:cs="Times New Roman"/>
                <w:color w:val="000000"/>
                <w:sz w:val="24"/>
                <w:szCs w:val="24"/>
              </w:rPr>
            </w:pPr>
            <w:r w:rsidRPr="00684F03">
              <w:rPr>
                <w:rFonts w:ascii="Times New Roman" w:hAnsi="Times New Roman" w:cs="Times New Roman"/>
                <w:color w:val="000000"/>
                <w:sz w:val="24"/>
                <w:szCs w:val="24"/>
              </w:rPr>
              <w:t>22</w:t>
            </w:r>
          </w:p>
        </w:tc>
        <w:tc>
          <w:tcPr>
            <w:tcW w:w="997" w:type="dxa"/>
            <w:tcBorders>
              <w:top w:val="nil"/>
              <w:left w:val="nil"/>
              <w:bottom w:val="single" w:sz="4" w:space="0" w:color="auto"/>
              <w:right w:val="nil"/>
            </w:tcBorders>
            <w:vAlign w:val="bottom"/>
          </w:tcPr>
          <w:p w:rsidR="00684F03" w:rsidRPr="00684F03" w:rsidRDefault="00684F03" w:rsidP="00684F03">
            <w:pPr>
              <w:autoSpaceDE w:val="0"/>
              <w:autoSpaceDN w:val="0"/>
              <w:adjustRightInd w:val="0"/>
              <w:spacing w:line="240" w:lineRule="auto"/>
              <w:ind w:right="10"/>
              <w:jc w:val="right"/>
              <w:rPr>
                <w:rFonts w:ascii="Times New Roman" w:hAnsi="Times New Roman" w:cs="Times New Roman"/>
                <w:color w:val="000000"/>
                <w:sz w:val="24"/>
                <w:szCs w:val="24"/>
              </w:rPr>
            </w:pPr>
            <w:r w:rsidRPr="00684F03">
              <w:rPr>
                <w:rFonts w:ascii="Times New Roman" w:hAnsi="Times New Roman" w:cs="Times New Roman"/>
                <w:color w:val="000000"/>
                <w:sz w:val="24"/>
                <w:szCs w:val="24"/>
              </w:rPr>
              <w:t>0.0000</w:t>
            </w:r>
          </w:p>
        </w:tc>
      </w:tr>
    </w:tbl>
    <w:p w:rsidR="001D2065" w:rsidRPr="00A95E0B" w:rsidRDefault="00476F2A" w:rsidP="0056442B">
      <w:pPr>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AD24C0">
        <w:rPr>
          <w:rFonts w:ascii="Times New Roman" w:hAnsi="Times New Roman" w:cs="Times New Roman"/>
          <w:sz w:val="24"/>
          <w:szCs w:val="24"/>
        </w:rPr>
        <w:t xml:space="preserve">        </w:t>
      </w:r>
      <w:r w:rsidR="0056442B" w:rsidRPr="00B83E0A">
        <w:rPr>
          <w:rFonts w:ascii="Times New Roman" w:hAnsi="Times New Roman" w:cs="Times New Roman"/>
          <w:sz w:val="24"/>
          <w:szCs w:val="24"/>
        </w:rPr>
        <w:t xml:space="preserve">Sumber : </w:t>
      </w:r>
      <w:r w:rsidR="0056442B">
        <w:rPr>
          <w:rFonts w:ascii="Times New Roman" w:hAnsi="Times New Roman" w:cs="Times New Roman"/>
          <w:i/>
          <w:sz w:val="24"/>
          <w:szCs w:val="24"/>
        </w:rPr>
        <w:t>data diolah</w:t>
      </w:r>
      <w:r w:rsidR="0056442B" w:rsidRPr="00B83E0A">
        <w:rPr>
          <w:rFonts w:ascii="Times New Roman" w:hAnsi="Times New Roman" w:cs="Times New Roman"/>
          <w:sz w:val="24"/>
          <w:szCs w:val="24"/>
        </w:rPr>
        <w:t xml:space="preserve">, </w:t>
      </w:r>
      <w:r w:rsidR="0056442B">
        <w:rPr>
          <w:rFonts w:ascii="Times New Roman" w:hAnsi="Times New Roman" w:cs="Times New Roman"/>
          <w:i/>
          <w:sz w:val="24"/>
          <w:szCs w:val="24"/>
        </w:rPr>
        <w:t>Eviews 8</w:t>
      </w:r>
    </w:p>
    <w:p w:rsidR="00E54C81" w:rsidRDefault="00E54C81" w:rsidP="00E54C81">
      <w:pPr>
        <w:spacing w:after="0" w:line="240" w:lineRule="auto"/>
        <w:ind w:firstLine="720"/>
        <w:jc w:val="both"/>
        <w:rPr>
          <w:rFonts w:ascii="Times New Roman" w:hAnsi="Times New Roman" w:cs="Times New Roman"/>
          <w:sz w:val="24"/>
          <w:szCs w:val="24"/>
        </w:rPr>
      </w:pPr>
      <w:r w:rsidRPr="00E54C81">
        <w:rPr>
          <w:rFonts w:ascii="Times New Roman" w:hAnsi="Times New Roman" w:cs="Times New Roman"/>
          <w:sz w:val="24"/>
          <w:szCs w:val="24"/>
        </w:rPr>
        <w:t>Uji chow bertujuan untuk menentukan model yang lebih baik digunakan antara</w:t>
      </w:r>
      <w:r w:rsidR="00684F03">
        <w:rPr>
          <w:rFonts w:ascii="Times New Roman" w:hAnsi="Times New Roman" w:cs="Times New Roman"/>
          <w:sz w:val="24"/>
          <w:szCs w:val="24"/>
        </w:rPr>
        <w:t xml:space="preserve"> </w:t>
      </w:r>
      <w:r w:rsidRPr="00E54C81">
        <w:rPr>
          <w:rFonts w:ascii="Times New Roman" w:hAnsi="Times New Roman" w:cs="Times New Roman"/>
          <w:sz w:val="24"/>
          <w:szCs w:val="24"/>
        </w:rPr>
        <w:t xml:space="preserve">model </w:t>
      </w:r>
      <w:r w:rsidRPr="00E54C81">
        <w:rPr>
          <w:rFonts w:ascii="Times New Roman" w:hAnsi="Times New Roman" w:cs="Times New Roman"/>
          <w:i/>
          <w:sz w:val="24"/>
          <w:szCs w:val="24"/>
        </w:rPr>
        <w:t>Common Effect</w:t>
      </w:r>
      <w:r w:rsidRPr="00E54C81">
        <w:rPr>
          <w:rFonts w:ascii="Times New Roman" w:hAnsi="Times New Roman" w:cs="Times New Roman"/>
          <w:sz w:val="24"/>
          <w:szCs w:val="24"/>
        </w:rPr>
        <w:t xml:space="preserve"> dan </w:t>
      </w:r>
      <w:r w:rsidRPr="00E54C81">
        <w:rPr>
          <w:rFonts w:ascii="Times New Roman" w:hAnsi="Times New Roman" w:cs="Times New Roman"/>
          <w:i/>
          <w:sz w:val="24"/>
          <w:szCs w:val="24"/>
        </w:rPr>
        <w:t>Fixed Effect</w:t>
      </w:r>
      <w:r w:rsidRPr="00E54C81">
        <w:rPr>
          <w:rFonts w:ascii="Times New Roman" w:hAnsi="Times New Roman" w:cs="Times New Roman"/>
          <w:sz w:val="24"/>
          <w:szCs w:val="24"/>
        </w:rPr>
        <w:t xml:space="preserve">. Berdasarkan tabel di atas diperoleh nilai prob pada </w:t>
      </w:r>
      <w:r w:rsidRPr="00E54C81">
        <w:rPr>
          <w:rFonts w:ascii="Times New Roman" w:hAnsi="Times New Roman" w:cs="Times New Roman"/>
          <w:i/>
          <w:sz w:val="24"/>
          <w:szCs w:val="24"/>
        </w:rPr>
        <w:t>Cross-section Chi-square</w:t>
      </w:r>
      <w:r w:rsidRPr="00E54C81">
        <w:rPr>
          <w:rFonts w:ascii="Times New Roman" w:hAnsi="Times New Roman" w:cs="Times New Roman"/>
          <w:sz w:val="24"/>
          <w:szCs w:val="24"/>
        </w:rPr>
        <w:t xml:space="preserve"> lebih kecil dari alpha (α) (0.0000 &lt; 0.05), maka H0 ditolak. Artinya model </w:t>
      </w:r>
      <w:r w:rsidRPr="00E54C81">
        <w:rPr>
          <w:rFonts w:ascii="Times New Roman" w:hAnsi="Times New Roman" w:cs="Times New Roman"/>
          <w:i/>
          <w:sz w:val="24"/>
          <w:szCs w:val="24"/>
        </w:rPr>
        <w:t>Fixed Effect</w:t>
      </w:r>
      <w:r w:rsidRPr="00E54C81">
        <w:rPr>
          <w:rFonts w:ascii="Times New Roman" w:hAnsi="Times New Roman" w:cs="Times New Roman"/>
          <w:sz w:val="24"/>
          <w:szCs w:val="24"/>
        </w:rPr>
        <w:t xml:space="preserve"> lebih baik digunakan dari model </w:t>
      </w:r>
      <w:r w:rsidRPr="00E54C81">
        <w:rPr>
          <w:rFonts w:ascii="Times New Roman" w:hAnsi="Times New Roman" w:cs="Times New Roman"/>
          <w:i/>
          <w:sz w:val="24"/>
          <w:szCs w:val="24"/>
        </w:rPr>
        <w:t>Common Effect</w:t>
      </w:r>
      <w:r w:rsidR="00476F2A">
        <w:rPr>
          <w:rFonts w:ascii="Times New Roman" w:hAnsi="Times New Roman" w:cs="Times New Roman"/>
          <w:sz w:val="24"/>
          <w:szCs w:val="24"/>
        </w:rPr>
        <w:t xml:space="preserve"> </w:t>
      </w:r>
      <w:r w:rsidR="004413F5">
        <w:rPr>
          <w:rFonts w:ascii="Times New Roman" w:hAnsi="Times New Roman" w:cs="Times New Roman"/>
          <w:noProof/>
          <w:sz w:val="24"/>
          <w:szCs w:val="24"/>
        </w:rPr>
        <w:fldChar w:fldCharType="begin" w:fldLock="1"/>
      </w:r>
      <w:r w:rsidR="00A95E0B">
        <w:rPr>
          <w:rFonts w:ascii="Times New Roman" w:hAnsi="Times New Roman" w:cs="Times New Roman"/>
          <w:noProof/>
          <w:sz w:val="24"/>
          <w:szCs w:val="24"/>
        </w:rPr>
        <w:instrText>ADDIN CSL_CITATION { "citationItems" : [ { "id" : "ITEM-1", "itemData" : { "author" : [ { "dropping-particle" : "", "family" : "Yusra", "given" : "Irdha", "non-dropping-particle" : "", "parse-names" : false, "suffix" : "" }, { "dropping-particle" : "", "family" : "Hadya", "given" : "Rizka", "non-dropping-particle" : "", "parse-names" : false, "suffix" : "" }, { "dropping-particle" : "", "family" : "Egawati", "given" : "Nova", "non-dropping-particle" : "", "parse-names" : false, "suffix" : "" } ], "container-title" : "Jurnal Pundi, Vol. 01, No. 03, November 2017 ANALISIS", "id" : "ITEM-1", "issue" : "03", "issued" : { "date-parts" : [ [ "2017" ] ] }, "page" : "153-166", "title" : "ANALISIS EFEKTIVITAS PENGENDALIAN BIAYA, PERPUTARAN MODAL KERJA, DAN RENTABILITAS EKONOMI MENGGUNAKAN REGRESI DATA PANEL", "type" : "article-journal", "volume" : "01" }, "uris" : [ "http://www.mendeley.com/documents/?uuid=8d91f1ca-4894-4414-a2a3-fbc74ea7c2c3", "http://www.mendeley.com/documents/?uuid=8671cbbd-39fa-41c4-b964-815bb5c5e28a", "http://www.mendeley.com/documents/?uuid=45ab98f2-7eeb-4545-b8a2-4e41427c957b" ] } ], "mendeley" : { "formattedCitation" : "(Yusra, Hadya, &amp; Egawati, 2017)", "manualFormatting" : "(Yusra, Hadya, &amp; Egawati, 2017)", "plainTextFormattedCitation" : "(Yusra, Hadya, &amp; Egawati, 2017)", "previouslyFormattedCitation" : "(Yusra, Hadya, &amp; Egawati, 2017)" }, "properties" : {  }, "schema" : "https://github.com/citation-style-language/schema/raw/master/csl-citation.json" }</w:instrText>
      </w:r>
      <w:r w:rsidR="004413F5">
        <w:rPr>
          <w:rFonts w:ascii="Times New Roman" w:hAnsi="Times New Roman" w:cs="Times New Roman"/>
          <w:noProof/>
          <w:sz w:val="24"/>
          <w:szCs w:val="24"/>
        </w:rPr>
        <w:fldChar w:fldCharType="separate"/>
      </w:r>
      <w:r w:rsidR="00476F2A">
        <w:rPr>
          <w:rFonts w:ascii="Times New Roman" w:hAnsi="Times New Roman" w:cs="Times New Roman"/>
          <w:noProof/>
          <w:sz w:val="24"/>
          <w:szCs w:val="24"/>
        </w:rPr>
        <w:t>(Yusra, Hadya, &amp; Egawati</w:t>
      </w:r>
      <w:r w:rsidR="00476F2A" w:rsidRPr="00897A0D">
        <w:rPr>
          <w:rFonts w:ascii="Times New Roman" w:hAnsi="Times New Roman" w:cs="Times New Roman"/>
          <w:noProof/>
          <w:sz w:val="24"/>
          <w:szCs w:val="24"/>
        </w:rPr>
        <w:t>, 2017)</w:t>
      </w:r>
      <w:r w:rsidR="004413F5">
        <w:rPr>
          <w:rFonts w:ascii="Times New Roman" w:hAnsi="Times New Roman" w:cs="Times New Roman"/>
          <w:noProof/>
          <w:sz w:val="24"/>
          <w:szCs w:val="24"/>
        </w:rPr>
        <w:fldChar w:fldCharType="end"/>
      </w:r>
      <w:r w:rsidR="00476F2A">
        <w:rPr>
          <w:rFonts w:ascii="Times New Roman" w:hAnsi="Times New Roman" w:cs="Times New Roman"/>
          <w:noProof/>
          <w:sz w:val="24"/>
          <w:szCs w:val="24"/>
        </w:rPr>
        <w:t>.</w:t>
      </w:r>
    </w:p>
    <w:p w:rsidR="00684F03" w:rsidRDefault="00684F03" w:rsidP="00E54C81">
      <w:pPr>
        <w:spacing w:after="0" w:line="240" w:lineRule="auto"/>
        <w:ind w:firstLine="720"/>
        <w:jc w:val="center"/>
        <w:rPr>
          <w:rFonts w:ascii="Times New Roman" w:hAnsi="Times New Roman" w:cs="Times New Roman"/>
          <w:sz w:val="24"/>
          <w:szCs w:val="24"/>
        </w:rPr>
      </w:pPr>
    </w:p>
    <w:p w:rsidR="00E54C81" w:rsidRPr="00E54C81" w:rsidRDefault="00684F03" w:rsidP="00E54C81">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Tabel 7</w:t>
      </w:r>
    </w:p>
    <w:p w:rsidR="00E54C81" w:rsidRPr="00E54C81" w:rsidRDefault="00E54C81" w:rsidP="00E54C81">
      <w:pPr>
        <w:spacing w:after="0" w:line="240" w:lineRule="auto"/>
        <w:ind w:firstLine="720"/>
        <w:jc w:val="center"/>
        <w:rPr>
          <w:rFonts w:ascii="Times New Roman" w:hAnsi="Times New Roman" w:cs="Times New Roman"/>
          <w:b/>
          <w:sz w:val="24"/>
          <w:szCs w:val="24"/>
        </w:rPr>
      </w:pPr>
      <w:r w:rsidRPr="00E54C81">
        <w:rPr>
          <w:rFonts w:ascii="Times New Roman" w:hAnsi="Times New Roman" w:cs="Times New Roman"/>
          <w:b/>
          <w:sz w:val="24"/>
          <w:szCs w:val="24"/>
        </w:rPr>
        <w:t>Uji Hausman</w:t>
      </w:r>
    </w:p>
    <w:tbl>
      <w:tblPr>
        <w:tblW w:w="0" w:type="auto"/>
        <w:jc w:val="center"/>
        <w:tblInd w:w="30" w:type="dxa"/>
        <w:tblLayout w:type="fixed"/>
        <w:tblCellMar>
          <w:left w:w="0" w:type="dxa"/>
          <w:right w:w="0" w:type="dxa"/>
        </w:tblCellMar>
        <w:tblLook w:val="0000"/>
      </w:tblPr>
      <w:tblGrid>
        <w:gridCol w:w="2017"/>
        <w:gridCol w:w="1103"/>
        <w:gridCol w:w="1207"/>
        <w:gridCol w:w="1208"/>
        <w:gridCol w:w="997"/>
      </w:tblGrid>
      <w:tr w:rsidR="00E54C81" w:rsidRPr="000230CD" w:rsidTr="00E54C81">
        <w:trPr>
          <w:trHeight w:val="225"/>
          <w:jc w:val="center"/>
        </w:trPr>
        <w:tc>
          <w:tcPr>
            <w:tcW w:w="3120" w:type="dxa"/>
            <w:gridSpan w:val="2"/>
            <w:tcBorders>
              <w:top w:val="single" w:sz="4" w:space="0" w:color="auto"/>
              <w:left w:val="nil"/>
              <w:bottom w:val="nil"/>
              <w:right w:val="nil"/>
            </w:tcBorders>
            <w:vAlign w:val="bottom"/>
          </w:tcPr>
          <w:p w:rsidR="00E54C81" w:rsidRPr="0056442B" w:rsidRDefault="00E54C81" w:rsidP="00533371">
            <w:pPr>
              <w:autoSpaceDE w:val="0"/>
              <w:autoSpaceDN w:val="0"/>
              <w:adjustRightInd w:val="0"/>
              <w:spacing w:after="0" w:line="240" w:lineRule="auto"/>
              <w:rPr>
                <w:rFonts w:ascii="Times New Roman" w:hAnsi="Times New Roman" w:cs="Times New Roman"/>
                <w:color w:val="000000"/>
                <w:sz w:val="24"/>
                <w:szCs w:val="24"/>
              </w:rPr>
            </w:pPr>
            <w:r w:rsidRPr="0056442B">
              <w:rPr>
                <w:rFonts w:ascii="Times New Roman" w:hAnsi="Times New Roman" w:cs="Times New Roman"/>
                <w:color w:val="000000"/>
                <w:sz w:val="24"/>
                <w:szCs w:val="24"/>
              </w:rPr>
              <w:t>Test Summary</w:t>
            </w:r>
          </w:p>
        </w:tc>
        <w:tc>
          <w:tcPr>
            <w:tcW w:w="1207" w:type="dxa"/>
            <w:tcBorders>
              <w:top w:val="single" w:sz="4" w:space="0" w:color="auto"/>
              <w:left w:val="nil"/>
              <w:bottom w:val="nil"/>
              <w:right w:val="nil"/>
            </w:tcBorders>
            <w:vAlign w:val="bottom"/>
          </w:tcPr>
          <w:p w:rsidR="00E54C81" w:rsidRPr="0056442B" w:rsidRDefault="00E54C81" w:rsidP="00533371">
            <w:pPr>
              <w:autoSpaceDE w:val="0"/>
              <w:autoSpaceDN w:val="0"/>
              <w:adjustRightInd w:val="0"/>
              <w:spacing w:after="0" w:line="240" w:lineRule="auto"/>
              <w:ind w:right="10"/>
              <w:jc w:val="right"/>
              <w:rPr>
                <w:rFonts w:ascii="Times New Roman" w:hAnsi="Times New Roman" w:cs="Times New Roman"/>
                <w:color w:val="000000"/>
                <w:sz w:val="24"/>
                <w:szCs w:val="24"/>
              </w:rPr>
            </w:pPr>
            <w:r w:rsidRPr="0056442B">
              <w:rPr>
                <w:rFonts w:ascii="Times New Roman" w:hAnsi="Times New Roman" w:cs="Times New Roman"/>
                <w:color w:val="000000"/>
                <w:sz w:val="24"/>
                <w:szCs w:val="24"/>
              </w:rPr>
              <w:t>Chi-Sq. Statistic</w:t>
            </w:r>
          </w:p>
        </w:tc>
        <w:tc>
          <w:tcPr>
            <w:tcW w:w="1208" w:type="dxa"/>
            <w:tcBorders>
              <w:top w:val="single" w:sz="4" w:space="0" w:color="auto"/>
              <w:left w:val="nil"/>
              <w:bottom w:val="nil"/>
              <w:right w:val="nil"/>
            </w:tcBorders>
            <w:vAlign w:val="bottom"/>
          </w:tcPr>
          <w:p w:rsidR="00E54C81" w:rsidRPr="0056442B" w:rsidRDefault="00E54C81" w:rsidP="00533371">
            <w:pPr>
              <w:autoSpaceDE w:val="0"/>
              <w:autoSpaceDN w:val="0"/>
              <w:adjustRightInd w:val="0"/>
              <w:spacing w:after="0" w:line="240" w:lineRule="auto"/>
              <w:ind w:right="10"/>
              <w:jc w:val="right"/>
              <w:rPr>
                <w:rFonts w:ascii="Times New Roman" w:hAnsi="Times New Roman" w:cs="Times New Roman"/>
                <w:color w:val="000000"/>
                <w:sz w:val="24"/>
                <w:szCs w:val="24"/>
              </w:rPr>
            </w:pPr>
            <w:r w:rsidRPr="0056442B">
              <w:rPr>
                <w:rFonts w:ascii="Times New Roman" w:hAnsi="Times New Roman" w:cs="Times New Roman"/>
                <w:color w:val="000000"/>
                <w:sz w:val="24"/>
                <w:szCs w:val="24"/>
              </w:rPr>
              <w:t>Chi-Sq. d.f.</w:t>
            </w:r>
          </w:p>
        </w:tc>
        <w:tc>
          <w:tcPr>
            <w:tcW w:w="997" w:type="dxa"/>
            <w:tcBorders>
              <w:top w:val="single" w:sz="4" w:space="0" w:color="auto"/>
              <w:left w:val="nil"/>
              <w:bottom w:val="nil"/>
              <w:right w:val="nil"/>
            </w:tcBorders>
            <w:vAlign w:val="bottom"/>
          </w:tcPr>
          <w:p w:rsidR="00E54C81" w:rsidRPr="0056442B" w:rsidRDefault="00E54C81" w:rsidP="00533371">
            <w:pPr>
              <w:autoSpaceDE w:val="0"/>
              <w:autoSpaceDN w:val="0"/>
              <w:adjustRightInd w:val="0"/>
              <w:spacing w:after="0" w:line="240" w:lineRule="auto"/>
              <w:ind w:right="10"/>
              <w:jc w:val="right"/>
              <w:rPr>
                <w:rFonts w:ascii="Times New Roman" w:hAnsi="Times New Roman" w:cs="Times New Roman"/>
                <w:color w:val="000000"/>
                <w:sz w:val="24"/>
                <w:szCs w:val="24"/>
              </w:rPr>
            </w:pPr>
            <w:r w:rsidRPr="0056442B">
              <w:rPr>
                <w:rFonts w:ascii="Times New Roman" w:hAnsi="Times New Roman" w:cs="Times New Roman"/>
                <w:color w:val="000000"/>
                <w:sz w:val="24"/>
                <w:szCs w:val="24"/>
              </w:rPr>
              <w:t>Prob. </w:t>
            </w:r>
          </w:p>
        </w:tc>
      </w:tr>
      <w:tr w:rsidR="00E54C81" w:rsidRPr="000230CD" w:rsidTr="00E54C81">
        <w:trPr>
          <w:trHeight w:hRule="exact" w:val="90"/>
          <w:jc w:val="center"/>
        </w:trPr>
        <w:tc>
          <w:tcPr>
            <w:tcW w:w="2017" w:type="dxa"/>
            <w:tcBorders>
              <w:top w:val="nil"/>
              <w:left w:val="nil"/>
              <w:bottom w:val="double" w:sz="6" w:space="2" w:color="auto"/>
              <w:right w:val="nil"/>
            </w:tcBorders>
            <w:vAlign w:val="bottom"/>
          </w:tcPr>
          <w:p w:rsidR="00E54C81" w:rsidRPr="0056442B" w:rsidRDefault="00E54C81" w:rsidP="00533371">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E54C81" w:rsidRPr="0056442B" w:rsidRDefault="00E54C81" w:rsidP="00533371">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E54C81" w:rsidRPr="0056442B" w:rsidRDefault="00E54C81" w:rsidP="00533371">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E54C81" w:rsidRPr="0056442B" w:rsidRDefault="00E54C81" w:rsidP="00533371">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E54C81" w:rsidRPr="0056442B" w:rsidRDefault="00E54C81" w:rsidP="00533371">
            <w:pPr>
              <w:autoSpaceDE w:val="0"/>
              <w:autoSpaceDN w:val="0"/>
              <w:adjustRightInd w:val="0"/>
              <w:spacing w:after="0" w:line="240" w:lineRule="auto"/>
              <w:jc w:val="center"/>
              <w:rPr>
                <w:rFonts w:ascii="Times New Roman" w:hAnsi="Times New Roman" w:cs="Times New Roman"/>
                <w:color w:val="000000"/>
                <w:sz w:val="24"/>
                <w:szCs w:val="24"/>
              </w:rPr>
            </w:pPr>
          </w:p>
        </w:tc>
      </w:tr>
      <w:tr w:rsidR="00E54C81" w:rsidRPr="000230CD" w:rsidTr="00E54C81">
        <w:trPr>
          <w:trHeight w:hRule="exact" w:val="135"/>
          <w:jc w:val="center"/>
        </w:trPr>
        <w:tc>
          <w:tcPr>
            <w:tcW w:w="2017" w:type="dxa"/>
            <w:tcBorders>
              <w:top w:val="nil"/>
              <w:left w:val="nil"/>
              <w:bottom w:val="nil"/>
              <w:right w:val="nil"/>
            </w:tcBorders>
            <w:vAlign w:val="bottom"/>
          </w:tcPr>
          <w:p w:rsidR="00E54C81" w:rsidRPr="0056442B" w:rsidRDefault="00E54C81" w:rsidP="00533371">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E54C81" w:rsidRPr="0056442B" w:rsidRDefault="00E54C81" w:rsidP="00533371">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E54C81" w:rsidRPr="0056442B" w:rsidRDefault="00E54C81" w:rsidP="00533371">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E54C81" w:rsidRPr="0056442B" w:rsidRDefault="00E54C81" w:rsidP="00533371">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E54C81" w:rsidRPr="0056442B" w:rsidRDefault="00E54C81" w:rsidP="00533371">
            <w:pPr>
              <w:autoSpaceDE w:val="0"/>
              <w:autoSpaceDN w:val="0"/>
              <w:adjustRightInd w:val="0"/>
              <w:spacing w:after="0" w:line="240" w:lineRule="auto"/>
              <w:jc w:val="center"/>
              <w:rPr>
                <w:rFonts w:ascii="Times New Roman" w:hAnsi="Times New Roman" w:cs="Times New Roman"/>
                <w:color w:val="000000"/>
                <w:sz w:val="24"/>
                <w:szCs w:val="24"/>
              </w:rPr>
            </w:pPr>
          </w:p>
        </w:tc>
      </w:tr>
      <w:tr w:rsidR="00684F03" w:rsidRPr="000230CD" w:rsidTr="00E54C81">
        <w:trPr>
          <w:trHeight w:val="225"/>
          <w:jc w:val="center"/>
        </w:trPr>
        <w:tc>
          <w:tcPr>
            <w:tcW w:w="3120" w:type="dxa"/>
            <w:gridSpan w:val="2"/>
            <w:tcBorders>
              <w:top w:val="nil"/>
              <w:left w:val="nil"/>
              <w:bottom w:val="single" w:sz="4" w:space="0" w:color="auto"/>
              <w:right w:val="nil"/>
            </w:tcBorders>
            <w:vAlign w:val="bottom"/>
          </w:tcPr>
          <w:p w:rsidR="00684F03" w:rsidRPr="0056442B" w:rsidRDefault="00684F03" w:rsidP="00533371">
            <w:pPr>
              <w:autoSpaceDE w:val="0"/>
              <w:autoSpaceDN w:val="0"/>
              <w:adjustRightInd w:val="0"/>
              <w:spacing w:after="0" w:line="240" w:lineRule="auto"/>
              <w:rPr>
                <w:rFonts w:ascii="Times New Roman" w:hAnsi="Times New Roman" w:cs="Times New Roman"/>
                <w:color w:val="000000"/>
                <w:sz w:val="24"/>
                <w:szCs w:val="24"/>
              </w:rPr>
            </w:pPr>
            <w:r w:rsidRPr="0056442B">
              <w:rPr>
                <w:rFonts w:ascii="Times New Roman" w:hAnsi="Times New Roman" w:cs="Times New Roman"/>
                <w:color w:val="000000"/>
                <w:sz w:val="24"/>
                <w:szCs w:val="24"/>
              </w:rPr>
              <w:t>Cross-section random</w:t>
            </w:r>
          </w:p>
        </w:tc>
        <w:tc>
          <w:tcPr>
            <w:tcW w:w="1207" w:type="dxa"/>
            <w:tcBorders>
              <w:top w:val="nil"/>
              <w:left w:val="nil"/>
              <w:bottom w:val="single" w:sz="4" w:space="0" w:color="auto"/>
              <w:right w:val="nil"/>
            </w:tcBorders>
            <w:vAlign w:val="bottom"/>
          </w:tcPr>
          <w:p w:rsidR="00684F03" w:rsidRPr="00684F03" w:rsidRDefault="00684F03" w:rsidP="00684F03">
            <w:pPr>
              <w:autoSpaceDE w:val="0"/>
              <w:autoSpaceDN w:val="0"/>
              <w:adjustRightInd w:val="0"/>
              <w:spacing w:line="240" w:lineRule="auto"/>
              <w:ind w:right="10"/>
              <w:jc w:val="center"/>
              <w:rPr>
                <w:rFonts w:ascii="Times New Roman" w:hAnsi="Times New Roman" w:cs="Times New Roman"/>
                <w:color w:val="000000"/>
                <w:sz w:val="24"/>
                <w:szCs w:val="24"/>
              </w:rPr>
            </w:pPr>
            <w:r w:rsidRPr="00684F03">
              <w:rPr>
                <w:rFonts w:ascii="Times New Roman" w:hAnsi="Times New Roman" w:cs="Times New Roman"/>
                <w:color w:val="000000"/>
                <w:sz w:val="24"/>
                <w:szCs w:val="24"/>
              </w:rPr>
              <w:t>0.000000</w:t>
            </w:r>
          </w:p>
        </w:tc>
        <w:tc>
          <w:tcPr>
            <w:tcW w:w="1208" w:type="dxa"/>
            <w:tcBorders>
              <w:top w:val="nil"/>
              <w:left w:val="nil"/>
              <w:bottom w:val="single" w:sz="4" w:space="0" w:color="auto"/>
              <w:right w:val="nil"/>
            </w:tcBorders>
            <w:vAlign w:val="bottom"/>
          </w:tcPr>
          <w:p w:rsidR="00684F03" w:rsidRPr="00684F03" w:rsidRDefault="00684F03" w:rsidP="00684F03">
            <w:pPr>
              <w:autoSpaceDE w:val="0"/>
              <w:autoSpaceDN w:val="0"/>
              <w:adjustRightInd w:val="0"/>
              <w:spacing w:line="240" w:lineRule="auto"/>
              <w:ind w:right="10"/>
              <w:jc w:val="center"/>
              <w:rPr>
                <w:rFonts w:ascii="Times New Roman" w:hAnsi="Times New Roman" w:cs="Times New Roman"/>
                <w:color w:val="000000"/>
                <w:sz w:val="24"/>
                <w:szCs w:val="24"/>
              </w:rPr>
            </w:pPr>
            <w:r w:rsidRPr="00684F03">
              <w:rPr>
                <w:rFonts w:ascii="Times New Roman" w:hAnsi="Times New Roman" w:cs="Times New Roman"/>
                <w:color w:val="000000"/>
                <w:sz w:val="24"/>
                <w:szCs w:val="24"/>
              </w:rPr>
              <w:t>2</w:t>
            </w:r>
          </w:p>
        </w:tc>
        <w:tc>
          <w:tcPr>
            <w:tcW w:w="997" w:type="dxa"/>
            <w:tcBorders>
              <w:top w:val="nil"/>
              <w:left w:val="nil"/>
              <w:bottom w:val="single" w:sz="4" w:space="0" w:color="auto"/>
              <w:right w:val="nil"/>
            </w:tcBorders>
            <w:vAlign w:val="bottom"/>
          </w:tcPr>
          <w:p w:rsidR="00684F03" w:rsidRPr="00684F03" w:rsidRDefault="00684F03" w:rsidP="00684F03">
            <w:pPr>
              <w:autoSpaceDE w:val="0"/>
              <w:autoSpaceDN w:val="0"/>
              <w:adjustRightInd w:val="0"/>
              <w:spacing w:line="240" w:lineRule="auto"/>
              <w:ind w:right="10"/>
              <w:jc w:val="center"/>
              <w:rPr>
                <w:rFonts w:ascii="Times New Roman" w:hAnsi="Times New Roman" w:cs="Times New Roman"/>
                <w:color w:val="000000"/>
                <w:sz w:val="24"/>
                <w:szCs w:val="24"/>
              </w:rPr>
            </w:pPr>
            <w:r w:rsidRPr="00684F03">
              <w:rPr>
                <w:rFonts w:ascii="Times New Roman" w:hAnsi="Times New Roman" w:cs="Times New Roman"/>
                <w:color w:val="000000"/>
                <w:sz w:val="24"/>
                <w:szCs w:val="24"/>
              </w:rPr>
              <w:t>1.0000</w:t>
            </w:r>
          </w:p>
        </w:tc>
      </w:tr>
    </w:tbl>
    <w:p w:rsidR="00E54C81" w:rsidRDefault="00AD24C0" w:rsidP="0056442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6442B" w:rsidRPr="00B83E0A">
        <w:rPr>
          <w:rFonts w:ascii="Times New Roman" w:hAnsi="Times New Roman" w:cs="Times New Roman"/>
          <w:sz w:val="24"/>
          <w:szCs w:val="24"/>
        </w:rPr>
        <w:t xml:space="preserve">Sumber : </w:t>
      </w:r>
      <w:r w:rsidR="0056442B">
        <w:rPr>
          <w:rFonts w:ascii="Times New Roman" w:hAnsi="Times New Roman" w:cs="Times New Roman"/>
          <w:i/>
          <w:sz w:val="24"/>
          <w:szCs w:val="24"/>
        </w:rPr>
        <w:t>data diolah</w:t>
      </w:r>
      <w:r w:rsidR="0056442B" w:rsidRPr="00B83E0A">
        <w:rPr>
          <w:rFonts w:ascii="Times New Roman" w:hAnsi="Times New Roman" w:cs="Times New Roman"/>
          <w:sz w:val="24"/>
          <w:szCs w:val="24"/>
        </w:rPr>
        <w:t xml:space="preserve">, </w:t>
      </w:r>
      <w:r w:rsidR="0056442B">
        <w:rPr>
          <w:rFonts w:ascii="Times New Roman" w:hAnsi="Times New Roman" w:cs="Times New Roman"/>
          <w:i/>
          <w:sz w:val="24"/>
          <w:szCs w:val="24"/>
        </w:rPr>
        <w:t>Eviews 8</w:t>
      </w:r>
    </w:p>
    <w:p w:rsidR="00245F9D" w:rsidRDefault="0079466C" w:rsidP="0079466C">
      <w:pPr>
        <w:spacing w:after="0" w:line="240" w:lineRule="auto"/>
        <w:ind w:firstLine="720"/>
        <w:jc w:val="both"/>
        <w:rPr>
          <w:rFonts w:ascii="Times New Roman" w:hAnsi="Times New Roman" w:cs="Times New Roman"/>
          <w:sz w:val="24"/>
          <w:szCs w:val="24"/>
        </w:rPr>
      </w:pPr>
      <w:r w:rsidRPr="0079466C">
        <w:rPr>
          <w:rFonts w:ascii="Times New Roman" w:hAnsi="Times New Roman" w:cs="Times New Roman"/>
          <w:sz w:val="24"/>
          <w:szCs w:val="24"/>
        </w:rPr>
        <w:t xml:space="preserve">Uji Hausman bertujuan untuk menentukan model yang lebih baik antara model </w:t>
      </w:r>
      <w:r w:rsidRPr="00F92C52">
        <w:rPr>
          <w:rFonts w:ascii="Times New Roman" w:hAnsi="Times New Roman" w:cs="Times New Roman"/>
          <w:i/>
          <w:sz w:val="24"/>
          <w:szCs w:val="24"/>
        </w:rPr>
        <w:t>Fixed Effec</w:t>
      </w:r>
      <w:r w:rsidRPr="0079466C">
        <w:rPr>
          <w:rFonts w:ascii="Times New Roman" w:hAnsi="Times New Roman" w:cs="Times New Roman"/>
          <w:sz w:val="24"/>
          <w:szCs w:val="24"/>
        </w:rPr>
        <w:t xml:space="preserve">t </w:t>
      </w:r>
      <w:r>
        <w:rPr>
          <w:rFonts w:ascii="Times New Roman" w:hAnsi="Times New Roman" w:cs="Times New Roman"/>
          <w:sz w:val="24"/>
          <w:szCs w:val="24"/>
        </w:rPr>
        <w:t xml:space="preserve">dan model </w:t>
      </w:r>
      <w:r w:rsidRPr="00F92C52">
        <w:rPr>
          <w:rFonts w:ascii="Times New Roman" w:hAnsi="Times New Roman" w:cs="Times New Roman"/>
          <w:i/>
          <w:sz w:val="24"/>
          <w:szCs w:val="24"/>
        </w:rPr>
        <w:t>Random Effect</w:t>
      </w:r>
      <w:r w:rsidR="00476F2A">
        <w:rPr>
          <w:rFonts w:ascii="Times New Roman" w:hAnsi="Times New Roman" w:cs="Times New Roman"/>
          <w:sz w:val="24"/>
          <w:szCs w:val="24"/>
        </w:rPr>
        <w:t xml:space="preserve"> </w:t>
      </w:r>
      <w:r w:rsidR="004413F5">
        <w:rPr>
          <w:rFonts w:ascii="Times New Roman" w:hAnsi="Times New Roman" w:cs="Times New Roman"/>
          <w:noProof/>
          <w:sz w:val="24"/>
          <w:szCs w:val="24"/>
        </w:rPr>
        <w:fldChar w:fldCharType="begin" w:fldLock="1"/>
      </w:r>
      <w:r w:rsidR="00A95E0B">
        <w:rPr>
          <w:rFonts w:ascii="Times New Roman" w:hAnsi="Times New Roman" w:cs="Times New Roman"/>
          <w:noProof/>
          <w:sz w:val="24"/>
          <w:szCs w:val="24"/>
        </w:rPr>
        <w:instrText>ADDIN CSL_CITATION { "citationItems" : [ { "id" : "ITEM-1", "itemData" : { "author" : [ { "dropping-particle" : "", "family" : "Yusra", "given" : "Irdha", "non-dropping-particle" : "", "parse-names" : false, "suffix" : "" }, { "dropping-particle" : "", "family" : "Hadya", "given" : "Rizka", "non-dropping-particle" : "", "parse-names" : false, "suffix" : "" }, { "dropping-particle" : "", "family" : "Egawati", "given" : "Nova", "non-dropping-particle" : "", "parse-names" : false, "suffix" : "" } ], "container-title" : "Jurnal Pundi, Vol. 01, No. 03, November 2017 ANALISIS", "id" : "ITEM-1", "issue" : "03", "issued" : { "date-parts" : [ [ "2017" ] ] }, "page" : "153-166", "title" : "ANALISIS EFEKTIVITAS PENGENDALIAN BIAYA, PERPUTARAN MODAL KERJA, DAN RENTABILITAS EKONOMI MENGGUNAKAN REGRESI DATA PANEL", "type" : "article-journal", "volume" : "01" }, "uris" : [ "http://www.mendeley.com/documents/?uuid=8d91f1ca-4894-4414-a2a3-fbc74ea7c2c3", "http://www.mendeley.com/documents/?uuid=8671cbbd-39fa-41c4-b964-815bb5c5e28a", "http://www.mendeley.com/documents/?uuid=45ab98f2-7eeb-4545-b8a2-4e41427c957b" ] } ], "mendeley" : { "formattedCitation" : "(Yusra, Hadya, &amp; Egawati, 2017)", "manualFormatting" : "(Yusra, Hadya, &amp; Egawati, 2017)", "plainTextFormattedCitation" : "(Yusra, Hadya, &amp; Egawati, 2017)", "previouslyFormattedCitation" : "(Yusra, Hadya, &amp; Egawati, 2017)" }, "properties" : {  }, "schema" : "https://github.com/citation-style-language/schema/raw/master/csl-citation.json" }</w:instrText>
      </w:r>
      <w:r w:rsidR="004413F5">
        <w:rPr>
          <w:rFonts w:ascii="Times New Roman" w:hAnsi="Times New Roman" w:cs="Times New Roman"/>
          <w:noProof/>
          <w:sz w:val="24"/>
          <w:szCs w:val="24"/>
        </w:rPr>
        <w:fldChar w:fldCharType="separate"/>
      </w:r>
      <w:r w:rsidR="00476F2A">
        <w:rPr>
          <w:rFonts w:ascii="Times New Roman" w:hAnsi="Times New Roman" w:cs="Times New Roman"/>
          <w:noProof/>
          <w:sz w:val="24"/>
          <w:szCs w:val="24"/>
        </w:rPr>
        <w:t>(Yusra, Hadya, &amp; Egawati</w:t>
      </w:r>
      <w:r w:rsidR="00476F2A" w:rsidRPr="00897A0D">
        <w:rPr>
          <w:rFonts w:ascii="Times New Roman" w:hAnsi="Times New Roman" w:cs="Times New Roman"/>
          <w:noProof/>
          <w:sz w:val="24"/>
          <w:szCs w:val="24"/>
        </w:rPr>
        <w:t>, 2017)</w:t>
      </w:r>
      <w:r w:rsidR="004413F5">
        <w:rPr>
          <w:rFonts w:ascii="Times New Roman" w:hAnsi="Times New Roman" w:cs="Times New Roman"/>
          <w:noProof/>
          <w:sz w:val="24"/>
          <w:szCs w:val="24"/>
        </w:rPr>
        <w:fldChar w:fldCharType="end"/>
      </w:r>
      <w:r w:rsidR="00476F2A">
        <w:rPr>
          <w:rFonts w:ascii="Times New Roman" w:hAnsi="Times New Roman" w:cs="Times New Roman"/>
          <w:noProof/>
          <w:sz w:val="24"/>
          <w:szCs w:val="24"/>
        </w:rPr>
        <w:t>.</w:t>
      </w:r>
      <w:r w:rsidR="00684F03">
        <w:rPr>
          <w:rFonts w:ascii="Times New Roman" w:hAnsi="Times New Roman" w:cs="Times New Roman"/>
          <w:sz w:val="24"/>
          <w:szCs w:val="24"/>
        </w:rPr>
        <w:t xml:space="preserve"> Tabel 7</w:t>
      </w:r>
      <w:r>
        <w:rPr>
          <w:rFonts w:ascii="Times New Roman" w:hAnsi="Times New Roman" w:cs="Times New Roman"/>
          <w:sz w:val="24"/>
          <w:szCs w:val="24"/>
        </w:rPr>
        <w:t xml:space="preserve"> </w:t>
      </w:r>
      <w:r w:rsidRPr="0079466C">
        <w:rPr>
          <w:rFonts w:ascii="Times New Roman" w:hAnsi="Times New Roman" w:cs="Times New Roman"/>
          <w:sz w:val="24"/>
          <w:szCs w:val="24"/>
        </w:rPr>
        <w:t xml:space="preserve"> menunjukkan bahwa nilai prob pada </w:t>
      </w:r>
      <w:r w:rsidR="00684F03">
        <w:rPr>
          <w:rFonts w:ascii="Times New Roman" w:hAnsi="Times New Roman" w:cs="Times New Roman"/>
          <w:sz w:val="24"/>
          <w:szCs w:val="24"/>
        </w:rPr>
        <w:t>Cross-section random lebih besar</w:t>
      </w:r>
      <w:r>
        <w:rPr>
          <w:rFonts w:ascii="Times New Roman" w:hAnsi="Times New Roman" w:cs="Times New Roman"/>
          <w:sz w:val="24"/>
          <w:szCs w:val="24"/>
        </w:rPr>
        <w:t xml:space="preserve"> dari alph</w:t>
      </w:r>
      <w:r w:rsidR="00684F03">
        <w:rPr>
          <w:rFonts w:ascii="Times New Roman" w:hAnsi="Times New Roman" w:cs="Times New Roman"/>
          <w:sz w:val="24"/>
          <w:szCs w:val="24"/>
        </w:rPr>
        <w:t>a (α) (1.0000</w:t>
      </w:r>
      <w:r>
        <w:rPr>
          <w:rFonts w:ascii="Times New Roman" w:hAnsi="Times New Roman" w:cs="Times New Roman"/>
          <w:sz w:val="24"/>
          <w:szCs w:val="24"/>
        </w:rPr>
        <w:t xml:space="preserve"> &gt;0.05)</w:t>
      </w:r>
      <w:r w:rsidR="00684F03">
        <w:rPr>
          <w:rFonts w:ascii="Times New Roman" w:hAnsi="Times New Roman" w:cs="Times New Roman"/>
          <w:sz w:val="24"/>
          <w:szCs w:val="24"/>
        </w:rPr>
        <w:t xml:space="preserve"> tetapi data nya tidak terdistibusi normal</w:t>
      </w:r>
      <w:r>
        <w:rPr>
          <w:rFonts w:ascii="Times New Roman" w:hAnsi="Times New Roman" w:cs="Times New Roman"/>
          <w:sz w:val="24"/>
          <w:szCs w:val="24"/>
        </w:rPr>
        <w:t xml:space="preserve">. </w:t>
      </w:r>
      <w:r w:rsidRPr="0079466C">
        <w:rPr>
          <w:rFonts w:ascii="Times New Roman" w:hAnsi="Times New Roman" w:cs="Times New Roman"/>
          <w:sz w:val="24"/>
          <w:szCs w:val="24"/>
        </w:rPr>
        <w:t>Dengan demikian, disimpulkan bahwa model yang cocok digunakan dalam</w:t>
      </w:r>
      <w:r>
        <w:rPr>
          <w:rFonts w:ascii="Times New Roman" w:hAnsi="Times New Roman" w:cs="Times New Roman"/>
          <w:sz w:val="24"/>
          <w:szCs w:val="24"/>
        </w:rPr>
        <w:t xml:space="preserve"> regresi data panel adalah </w:t>
      </w:r>
      <w:r w:rsidR="00684F03">
        <w:rPr>
          <w:rFonts w:ascii="Times New Roman" w:hAnsi="Times New Roman" w:cs="Times New Roman"/>
          <w:i/>
          <w:sz w:val="24"/>
          <w:szCs w:val="24"/>
        </w:rPr>
        <w:t>Fixed</w:t>
      </w:r>
      <w:r w:rsidR="00684F03" w:rsidRPr="0079466C">
        <w:rPr>
          <w:rFonts w:ascii="Times New Roman" w:hAnsi="Times New Roman" w:cs="Times New Roman"/>
          <w:i/>
          <w:sz w:val="24"/>
          <w:szCs w:val="24"/>
        </w:rPr>
        <w:t xml:space="preserve"> </w:t>
      </w:r>
      <w:r w:rsidRPr="0079466C">
        <w:rPr>
          <w:rFonts w:ascii="Times New Roman" w:hAnsi="Times New Roman" w:cs="Times New Roman"/>
          <w:i/>
          <w:sz w:val="24"/>
          <w:szCs w:val="24"/>
        </w:rPr>
        <w:t xml:space="preserve">Effect Model </w:t>
      </w:r>
      <w:r w:rsidR="00684F03">
        <w:rPr>
          <w:rFonts w:ascii="Times New Roman" w:hAnsi="Times New Roman" w:cs="Times New Roman"/>
          <w:sz w:val="24"/>
          <w:szCs w:val="24"/>
        </w:rPr>
        <w:t>(F</w:t>
      </w:r>
      <w:r>
        <w:rPr>
          <w:rFonts w:ascii="Times New Roman" w:hAnsi="Times New Roman" w:cs="Times New Roman"/>
          <w:sz w:val="24"/>
          <w:szCs w:val="24"/>
        </w:rPr>
        <w:t xml:space="preserve">EM). </w:t>
      </w:r>
    </w:p>
    <w:p w:rsidR="0079466C" w:rsidRPr="000B28FE" w:rsidRDefault="0079466C" w:rsidP="0079466C">
      <w:pPr>
        <w:spacing w:after="0" w:line="240" w:lineRule="auto"/>
        <w:ind w:firstLine="720"/>
        <w:jc w:val="both"/>
        <w:rPr>
          <w:rFonts w:ascii="Times New Roman" w:hAnsi="Times New Roman" w:cs="Times New Roman"/>
          <w:sz w:val="24"/>
          <w:szCs w:val="24"/>
        </w:rPr>
      </w:pPr>
    </w:p>
    <w:p w:rsidR="00FA58E9" w:rsidRDefault="0079466C" w:rsidP="00FA58E9">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Analisis </w:t>
      </w:r>
      <w:r w:rsidR="00FA58E9" w:rsidRPr="00A60411">
        <w:rPr>
          <w:rFonts w:ascii="Times New Roman" w:hAnsi="Times New Roman" w:cs="Times New Roman"/>
          <w:b/>
          <w:sz w:val="24"/>
          <w:szCs w:val="24"/>
        </w:rPr>
        <w:t xml:space="preserve">Regresi </w:t>
      </w:r>
      <w:r w:rsidR="00383F66" w:rsidRPr="00A60411">
        <w:rPr>
          <w:rFonts w:ascii="Times New Roman" w:hAnsi="Times New Roman" w:cs="Times New Roman"/>
          <w:b/>
          <w:sz w:val="24"/>
          <w:szCs w:val="24"/>
        </w:rPr>
        <w:t>Data Panel</w:t>
      </w:r>
    </w:p>
    <w:p w:rsidR="0079466C" w:rsidRPr="00AD1F14" w:rsidRDefault="0079466C" w:rsidP="0079466C">
      <w:pPr>
        <w:pStyle w:val="BABII"/>
        <w:spacing w:line="240" w:lineRule="auto"/>
        <w:ind w:firstLine="720"/>
        <w:jc w:val="both"/>
        <w:outlineLvl w:val="1"/>
        <w:rPr>
          <w:b w:val="0"/>
          <w:noProof/>
          <w:szCs w:val="24"/>
          <w:lang w:val="id-ID"/>
        </w:rPr>
      </w:pPr>
      <w:r w:rsidRPr="00441A26">
        <w:rPr>
          <w:b w:val="0"/>
          <w:noProof/>
          <w:szCs w:val="24"/>
        </w:rPr>
        <w:t>Dalam penelitian ini teknik analisis data digunakan untuk mengolah</w:t>
      </w:r>
      <w:r>
        <w:rPr>
          <w:b w:val="0"/>
          <w:noProof/>
          <w:szCs w:val="24"/>
          <w:lang w:val="id-ID"/>
        </w:rPr>
        <w:t xml:space="preserve">, </w:t>
      </w:r>
      <w:r w:rsidRPr="00441A26">
        <w:rPr>
          <w:b w:val="0"/>
          <w:noProof/>
          <w:szCs w:val="24"/>
        </w:rPr>
        <w:t>membahas sampel yang sudah diperoleh dan untuk menilai hipotesis yang diduga</w:t>
      </w:r>
      <w:r>
        <w:rPr>
          <w:b w:val="0"/>
          <w:noProof/>
          <w:szCs w:val="24"/>
          <w:lang w:val="id-ID"/>
        </w:rPr>
        <w:t>. Hasil pengujian penelitian dapat dilihat pada Tabel berikut:</w:t>
      </w:r>
    </w:p>
    <w:p w:rsidR="0079466C" w:rsidRPr="00600603" w:rsidRDefault="00600603" w:rsidP="0079466C">
      <w:pPr>
        <w:pStyle w:val="BABII"/>
        <w:spacing w:line="240" w:lineRule="auto"/>
        <w:ind w:left="360"/>
        <w:outlineLvl w:val="1"/>
        <w:rPr>
          <w:rFonts w:eastAsiaTheme="minorHAnsi"/>
          <w:szCs w:val="18"/>
          <w:lang w:val="id-ID"/>
        </w:rPr>
      </w:pPr>
      <w:r>
        <w:rPr>
          <w:rFonts w:eastAsiaTheme="minorHAnsi"/>
          <w:szCs w:val="18"/>
        </w:rPr>
        <w:t>Tabel</w:t>
      </w:r>
      <w:r w:rsidR="00E170EA">
        <w:rPr>
          <w:rFonts w:eastAsiaTheme="minorHAnsi"/>
          <w:szCs w:val="18"/>
          <w:lang w:val="id-ID"/>
        </w:rPr>
        <w:t xml:space="preserve"> 8</w:t>
      </w:r>
    </w:p>
    <w:p w:rsidR="0079466C" w:rsidRDefault="0079466C" w:rsidP="0079466C">
      <w:pPr>
        <w:pStyle w:val="BABII"/>
        <w:spacing w:line="240" w:lineRule="auto"/>
        <w:ind w:left="360"/>
        <w:outlineLvl w:val="1"/>
        <w:rPr>
          <w:rFonts w:eastAsiaTheme="minorHAnsi"/>
          <w:szCs w:val="18"/>
          <w:lang w:val="id-ID"/>
        </w:rPr>
      </w:pPr>
      <w:r w:rsidRPr="00744275">
        <w:rPr>
          <w:rFonts w:eastAsiaTheme="minorHAnsi"/>
          <w:szCs w:val="18"/>
        </w:rPr>
        <w:t>Tabel</w:t>
      </w:r>
      <w:r w:rsidR="00AD24C0">
        <w:rPr>
          <w:rFonts w:eastAsiaTheme="minorHAnsi"/>
          <w:szCs w:val="18"/>
          <w:lang w:val="id-ID"/>
        </w:rPr>
        <w:t xml:space="preserve"> </w:t>
      </w:r>
      <w:r w:rsidRPr="00744275">
        <w:rPr>
          <w:rFonts w:eastAsiaTheme="minorHAnsi"/>
          <w:szCs w:val="18"/>
        </w:rPr>
        <w:t>Hasil</w:t>
      </w:r>
      <w:r w:rsidR="00AD24C0">
        <w:rPr>
          <w:rFonts w:eastAsiaTheme="minorHAnsi"/>
          <w:szCs w:val="18"/>
          <w:lang w:val="id-ID"/>
        </w:rPr>
        <w:t xml:space="preserve"> </w:t>
      </w:r>
      <w:r w:rsidRPr="00744275">
        <w:rPr>
          <w:rFonts w:eastAsiaTheme="minorHAnsi"/>
          <w:szCs w:val="18"/>
        </w:rPr>
        <w:t>Estimasi</w:t>
      </w:r>
      <w:r w:rsidR="00AD24C0">
        <w:rPr>
          <w:rFonts w:eastAsiaTheme="minorHAnsi"/>
          <w:szCs w:val="18"/>
          <w:lang w:val="id-ID"/>
        </w:rPr>
        <w:t xml:space="preserve"> </w:t>
      </w:r>
      <w:r w:rsidRPr="00744275">
        <w:rPr>
          <w:rFonts w:eastAsiaTheme="minorHAnsi"/>
          <w:szCs w:val="18"/>
        </w:rPr>
        <w:t>Regresi Data Panel</w:t>
      </w:r>
    </w:p>
    <w:tbl>
      <w:tblPr>
        <w:tblW w:w="0" w:type="auto"/>
        <w:jc w:val="center"/>
        <w:tblInd w:w="30" w:type="dxa"/>
        <w:tblLayout w:type="fixed"/>
        <w:tblCellMar>
          <w:left w:w="0" w:type="dxa"/>
          <w:right w:w="0" w:type="dxa"/>
        </w:tblCellMar>
        <w:tblLook w:val="0000"/>
      </w:tblPr>
      <w:tblGrid>
        <w:gridCol w:w="1730"/>
        <w:gridCol w:w="1390"/>
        <w:gridCol w:w="1207"/>
        <w:gridCol w:w="1208"/>
        <w:gridCol w:w="997"/>
      </w:tblGrid>
      <w:tr w:rsidR="003B3298" w:rsidRPr="000230CD" w:rsidTr="00F92C52">
        <w:trPr>
          <w:trHeight w:val="225"/>
          <w:jc w:val="center"/>
        </w:trPr>
        <w:tc>
          <w:tcPr>
            <w:tcW w:w="1730" w:type="dxa"/>
            <w:tcBorders>
              <w:top w:val="single" w:sz="4" w:space="0" w:color="auto"/>
              <w:bottom w:val="single" w:sz="4" w:space="0" w:color="auto"/>
            </w:tcBorders>
            <w:vAlign w:val="bottom"/>
          </w:tcPr>
          <w:p w:rsidR="003B3298" w:rsidRPr="00F92C52" w:rsidRDefault="003B3298" w:rsidP="003B3298">
            <w:pPr>
              <w:autoSpaceDE w:val="0"/>
              <w:autoSpaceDN w:val="0"/>
              <w:adjustRightInd w:val="0"/>
              <w:spacing w:after="0" w:line="240" w:lineRule="auto"/>
              <w:jc w:val="center"/>
              <w:rPr>
                <w:rFonts w:ascii="Times New Roman" w:hAnsi="Times New Roman" w:cs="Times New Roman"/>
                <w:b/>
                <w:color w:val="000000"/>
                <w:sz w:val="24"/>
                <w:szCs w:val="24"/>
              </w:rPr>
            </w:pPr>
            <w:r w:rsidRPr="00F92C52">
              <w:rPr>
                <w:rFonts w:ascii="Times New Roman" w:hAnsi="Times New Roman" w:cs="Times New Roman"/>
                <w:b/>
                <w:color w:val="000000"/>
                <w:sz w:val="24"/>
                <w:szCs w:val="24"/>
              </w:rPr>
              <w:t>Variable</w:t>
            </w:r>
          </w:p>
        </w:tc>
        <w:tc>
          <w:tcPr>
            <w:tcW w:w="1390" w:type="dxa"/>
            <w:tcBorders>
              <w:top w:val="single" w:sz="4" w:space="0" w:color="auto"/>
              <w:bottom w:val="single" w:sz="4" w:space="0" w:color="auto"/>
            </w:tcBorders>
            <w:vAlign w:val="bottom"/>
          </w:tcPr>
          <w:p w:rsidR="003B3298" w:rsidRPr="00F92C52" w:rsidRDefault="003B3298" w:rsidP="003B3298">
            <w:pPr>
              <w:autoSpaceDE w:val="0"/>
              <w:autoSpaceDN w:val="0"/>
              <w:adjustRightInd w:val="0"/>
              <w:spacing w:after="0" w:line="240" w:lineRule="auto"/>
              <w:ind w:right="10"/>
              <w:jc w:val="center"/>
              <w:rPr>
                <w:rFonts w:ascii="Times New Roman" w:hAnsi="Times New Roman" w:cs="Times New Roman"/>
                <w:b/>
                <w:color w:val="000000"/>
                <w:sz w:val="24"/>
                <w:szCs w:val="24"/>
              </w:rPr>
            </w:pPr>
            <w:r w:rsidRPr="00F92C52">
              <w:rPr>
                <w:rFonts w:ascii="Times New Roman" w:hAnsi="Times New Roman" w:cs="Times New Roman"/>
                <w:b/>
                <w:color w:val="000000"/>
                <w:sz w:val="24"/>
                <w:szCs w:val="24"/>
              </w:rPr>
              <w:t>Coefficient</w:t>
            </w:r>
          </w:p>
        </w:tc>
        <w:tc>
          <w:tcPr>
            <w:tcW w:w="1207" w:type="dxa"/>
            <w:tcBorders>
              <w:top w:val="single" w:sz="4" w:space="0" w:color="auto"/>
              <w:bottom w:val="single" w:sz="4" w:space="0" w:color="auto"/>
            </w:tcBorders>
            <w:vAlign w:val="bottom"/>
          </w:tcPr>
          <w:p w:rsidR="003B3298" w:rsidRPr="00F92C52" w:rsidRDefault="003B3298" w:rsidP="003B3298">
            <w:pPr>
              <w:autoSpaceDE w:val="0"/>
              <w:autoSpaceDN w:val="0"/>
              <w:adjustRightInd w:val="0"/>
              <w:spacing w:after="0" w:line="240" w:lineRule="auto"/>
              <w:ind w:right="10"/>
              <w:jc w:val="center"/>
              <w:rPr>
                <w:rFonts w:ascii="Times New Roman" w:hAnsi="Times New Roman" w:cs="Times New Roman"/>
                <w:b/>
                <w:color w:val="000000"/>
                <w:sz w:val="24"/>
                <w:szCs w:val="24"/>
              </w:rPr>
            </w:pPr>
            <w:r w:rsidRPr="00F92C52">
              <w:rPr>
                <w:rFonts w:ascii="Times New Roman" w:hAnsi="Times New Roman" w:cs="Times New Roman"/>
                <w:b/>
                <w:color w:val="000000"/>
                <w:sz w:val="24"/>
                <w:szCs w:val="24"/>
              </w:rPr>
              <w:t>Std. Error</w:t>
            </w:r>
          </w:p>
        </w:tc>
        <w:tc>
          <w:tcPr>
            <w:tcW w:w="1208" w:type="dxa"/>
            <w:tcBorders>
              <w:top w:val="single" w:sz="4" w:space="0" w:color="auto"/>
              <w:bottom w:val="single" w:sz="4" w:space="0" w:color="auto"/>
            </w:tcBorders>
            <w:vAlign w:val="bottom"/>
          </w:tcPr>
          <w:p w:rsidR="003B3298" w:rsidRPr="00F92C52" w:rsidRDefault="003B3298" w:rsidP="003B3298">
            <w:pPr>
              <w:autoSpaceDE w:val="0"/>
              <w:autoSpaceDN w:val="0"/>
              <w:adjustRightInd w:val="0"/>
              <w:spacing w:after="0" w:line="240" w:lineRule="auto"/>
              <w:ind w:right="10"/>
              <w:jc w:val="center"/>
              <w:rPr>
                <w:rFonts w:ascii="Times New Roman" w:hAnsi="Times New Roman" w:cs="Times New Roman"/>
                <w:b/>
                <w:color w:val="000000"/>
                <w:sz w:val="24"/>
                <w:szCs w:val="24"/>
              </w:rPr>
            </w:pPr>
            <w:r w:rsidRPr="00F92C52">
              <w:rPr>
                <w:rFonts w:ascii="Times New Roman" w:hAnsi="Times New Roman" w:cs="Times New Roman"/>
                <w:b/>
                <w:color w:val="000000"/>
                <w:sz w:val="24"/>
                <w:szCs w:val="24"/>
              </w:rPr>
              <w:t>t-Statistic</w:t>
            </w:r>
          </w:p>
        </w:tc>
        <w:tc>
          <w:tcPr>
            <w:tcW w:w="997" w:type="dxa"/>
            <w:tcBorders>
              <w:top w:val="single" w:sz="4" w:space="0" w:color="auto"/>
              <w:bottom w:val="single" w:sz="4" w:space="0" w:color="auto"/>
            </w:tcBorders>
            <w:vAlign w:val="bottom"/>
          </w:tcPr>
          <w:p w:rsidR="003B3298" w:rsidRPr="00F92C52" w:rsidRDefault="003B3298" w:rsidP="003B3298">
            <w:pPr>
              <w:autoSpaceDE w:val="0"/>
              <w:autoSpaceDN w:val="0"/>
              <w:adjustRightInd w:val="0"/>
              <w:spacing w:after="0" w:line="240" w:lineRule="auto"/>
              <w:ind w:right="10"/>
              <w:jc w:val="center"/>
              <w:rPr>
                <w:rFonts w:ascii="Times New Roman" w:hAnsi="Times New Roman" w:cs="Times New Roman"/>
                <w:b/>
                <w:color w:val="000000"/>
                <w:sz w:val="24"/>
                <w:szCs w:val="24"/>
              </w:rPr>
            </w:pPr>
            <w:r w:rsidRPr="00F92C52">
              <w:rPr>
                <w:rFonts w:ascii="Times New Roman" w:hAnsi="Times New Roman" w:cs="Times New Roman"/>
                <w:b/>
                <w:color w:val="000000"/>
                <w:sz w:val="24"/>
                <w:szCs w:val="24"/>
              </w:rPr>
              <w:t>Prob.</w:t>
            </w:r>
          </w:p>
        </w:tc>
      </w:tr>
      <w:tr w:rsidR="00E170EA" w:rsidRPr="000230CD" w:rsidTr="00F92C52">
        <w:trPr>
          <w:trHeight w:val="225"/>
          <w:jc w:val="center"/>
        </w:trPr>
        <w:tc>
          <w:tcPr>
            <w:tcW w:w="1730" w:type="dxa"/>
            <w:vAlign w:val="bottom"/>
          </w:tcPr>
          <w:p w:rsidR="00E170EA" w:rsidRPr="00E170EA" w:rsidRDefault="00E170EA" w:rsidP="00660624">
            <w:pPr>
              <w:autoSpaceDE w:val="0"/>
              <w:autoSpaceDN w:val="0"/>
              <w:adjustRightInd w:val="0"/>
              <w:spacing w:line="240" w:lineRule="auto"/>
              <w:jc w:val="center"/>
              <w:rPr>
                <w:rFonts w:ascii="Times New Roman" w:hAnsi="Times New Roman" w:cs="Times New Roman"/>
                <w:color w:val="000000"/>
                <w:sz w:val="24"/>
                <w:szCs w:val="24"/>
              </w:rPr>
            </w:pPr>
            <w:r w:rsidRPr="00E170EA">
              <w:rPr>
                <w:rFonts w:ascii="Times New Roman" w:hAnsi="Times New Roman" w:cs="Times New Roman"/>
                <w:color w:val="000000"/>
                <w:sz w:val="24"/>
                <w:szCs w:val="24"/>
              </w:rPr>
              <w:t>C</w:t>
            </w:r>
          </w:p>
        </w:tc>
        <w:tc>
          <w:tcPr>
            <w:tcW w:w="1390" w:type="dxa"/>
            <w:vAlign w:val="bottom"/>
          </w:tcPr>
          <w:p w:rsidR="00E170EA" w:rsidRPr="00E170EA" w:rsidRDefault="00E170EA" w:rsidP="00660624">
            <w:pPr>
              <w:autoSpaceDE w:val="0"/>
              <w:autoSpaceDN w:val="0"/>
              <w:adjustRightInd w:val="0"/>
              <w:spacing w:line="240" w:lineRule="auto"/>
              <w:ind w:right="10"/>
              <w:jc w:val="right"/>
              <w:rPr>
                <w:rFonts w:ascii="Times New Roman" w:hAnsi="Times New Roman" w:cs="Times New Roman"/>
                <w:color w:val="000000"/>
                <w:sz w:val="24"/>
                <w:szCs w:val="24"/>
              </w:rPr>
            </w:pPr>
            <w:r w:rsidRPr="00E170EA">
              <w:rPr>
                <w:rFonts w:ascii="Times New Roman" w:hAnsi="Times New Roman" w:cs="Times New Roman"/>
                <w:color w:val="000000"/>
                <w:sz w:val="24"/>
                <w:szCs w:val="24"/>
              </w:rPr>
              <w:t>0.316957</w:t>
            </w:r>
          </w:p>
        </w:tc>
        <w:tc>
          <w:tcPr>
            <w:tcW w:w="1207" w:type="dxa"/>
            <w:vAlign w:val="bottom"/>
          </w:tcPr>
          <w:p w:rsidR="00E170EA" w:rsidRPr="00E170EA" w:rsidRDefault="00E170EA" w:rsidP="00660624">
            <w:pPr>
              <w:autoSpaceDE w:val="0"/>
              <w:autoSpaceDN w:val="0"/>
              <w:adjustRightInd w:val="0"/>
              <w:spacing w:line="240" w:lineRule="auto"/>
              <w:ind w:right="10"/>
              <w:jc w:val="right"/>
              <w:rPr>
                <w:rFonts w:ascii="Times New Roman" w:hAnsi="Times New Roman" w:cs="Times New Roman"/>
                <w:color w:val="000000"/>
                <w:sz w:val="24"/>
                <w:szCs w:val="24"/>
              </w:rPr>
            </w:pPr>
            <w:r w:rsidRPr="00E170EA">
              <w:rPr>
                <w:rFonts w:ascii="Times New Roman" w:hAnsi="Times New Roman" w:cs="Times New Roman"/>
                <w:color w:val="000000"/>
                <w:sz w:val="24"/>
                <w:szCs w:val="24"/>
              </w:rPr>
              <w:t>1.16E-15</w:t>
            </w:r>
          </w:p>
        </w:tc>
        <w:tc>
          <w:tcPr>
            <w:tcW w:w="1208" w:type="dxa"/>
            <w:vAlign w:val="bottom"/>
          </w:tcPr>
          <w:p w:rsidR="00E170EA" w:rsidRPr="00E170EA" w:rsidRDefault="00E170EA" w:rsidP="00660624">
            <w:pPr>
              <w:autoSpaceDE w:val="0"/>
              <w:autoSpaceDN w:val="0"/>
              <w:adjustRightInd w:val="0"/>
              <w:spacing w:line="240" w:lineRule="auto"/>
              <w:ind w:right="10"/>
              <w:jc w:val="right"/>
              <w:rPr>
                <w:rFonts w:ascii="Times New Roman" w:hAnsi="Times New Roman" w:cs="Times New Roman"/>
                <w:color w:val="000000"/>
                <w:sz w:val="24"/>
                <w:szCs w:val="24"/>
              </w:rPr>
            </w:pPr>
            <w:r w:rsidRPr="00E170EA">
              <w:rPr>
                <w:rFonts w:ascii="Times New Roman" w:hAnsi="Times New Roman" w:cs="Times New Roman"/>
                <w:color w:val="000000"/>
                <w:sz w:val="24"/>
                <w:szCs w:val="24"/>
              </w:rPr>
              <w:t>2.73E+14</w:t>
            </w:r>
          </w:p>
        </w:tc>
        <w:tc>
          <w:tcPr>
            <w:tcW w:w="997" w:type="dxa"/>
            <w:vAlign w:val="bottom"/>
          </w:tcPr>
          <w:p w:rsidR="00E170EA" w:rsidRPr="00E170EA" w:rsidRDefault="00E170EA" w:rsidP="00660624">
            <w:pPr>
              <w:autoSpaceDE w:val="0"/>
              <w:autoSpaceDN w:val="0"/>
              <w:adjustRightInd w:val="0"/>
              <w:spacing w:line="240" w:lineRule="auto"/>
              <w:ind w:right="10"/>
              <w:jc w:val="right"/>
              <w:rPr>
                <w:rFonts w:ascii="Times New Roman" w:hAnsi="Times New Roman" w:cs="Times New Roman"/>
                <w:color w:val="000000"/>
                <w:sz w:val="24"/>
                <w:szCs w:val="24"/>
              </w:rPr>
            </w:pPr>
            <w:r w:rsidRPr="00E170EA">
              <w:rPr>
                <w:rFonts w:ascii="Times New Roman" w:hAnsi="Times New Roman" w:cs="Times New Roman"/>
                <w:color w:val="000000"/>
                <w:sz w:val="24"/>
                <w:szCs w:val="24"/>
              </w:rPr>
              <w:t>0.0000</w:t>
            </w:r>
          </w:p>
        </w:tc>
      </w:tr>
      <w:tr w:rsidR="00E170EA" w:rsidRPr="000230CD" w:rsidTr="00E170EA">
        <w:trPr>
          <w:trHeight w:val="225"/>
          <w:jc w:val="center"/>
        </w:trPr>
        <w:tc>
          <w:tcPr>
            <w:tcW w:w="1730" w:type="dxa"/>
            <w:vAlign w:val="bottom"/>
          </w:tcPr>
          <w:p w:rsidR="00E170EA" w:rsidRPr="00E170EA" w:rsidRDefault="00E170EA" w:rsidP="00660624">
            <w:pPr>
              <w:autoSpaceDE w:val="0"/>
              <w:autoSpaceDN w:val="0"/>
              <w:adjustRightInd w:val="0"/>
              <w:spacing w:line="240" w:lineRule="auto"/>
              <w:jc w:val="center"/>
              <w:rPr>
                <w:rFonts w:ascii="Times New Roman" w:hAnsi="Times New Roman" w:cs="Times New Roman"/>
                <w:color w:val="000000"/>
                <w:sz w:val="24"/>
                <w:szCs w:val="24"/>
              </w:rPr>
            </w:pPr>
            <w:r w:rsidRPr="00E170EA">
              <w:rPr>
                <w:rFonts w:ascii="Times New Roman" w:hAnsi="Times New Roman" w:cs="Times New Roman"/>
                <w:color w:val="000000"/>
                <w:sz w:val="24"/>
                <w:szCs w:val="24"/>
              </w:rPr>
              <w:t>DPR</w:t>
            </w:r>
          </w:p>
        </w:tc>
        <w:tc>
          <w:tcPr>
            <w:tcW w:w="1390" w:type="dxa"/>
            <w:vAlign w:val="bottom"/>
          </w:tcPr>
          <w:p w:rsidR="00E170EA" w:rsidRPr="00E170EA" w:rsidRDefault="00E170EA" w:rsidP="00660624">
            <w:pPr>
              <w:autoSpaceDE w:val="0"/>
              <w:autoSpaceDN w:val="0"/>
              <w:adjustRightInd w:val="0"/>
              <w:spacing w:line="240" w:lineRule="auto"/>
              <w:ind w:right="10"/>
              <w:jc w:val="right"/>
              <w:rPr>
                <w:rFonts w:ascii="Times New Roman" w:hAnsi="Times New Roman" w:cs="Times New Roman"/>
                <w:color w:val="000000"/>
                <w:sz w:val="24"/>
                <w:szCs w:val="24"/>
              </w:rPr>
            </w:pPr>
            <w:r w:rsidRPr="00E170EA">
              <w:rPr>
                <w:rFonts w:ascii="Times New Roman" w:hAnsi="Times New Roman" w:cs="Times New Roman"/>
                <w:color w:val="000000"/>
                <w:sz w:val="24"/>
                <w:szCs w:val="24"/>
              </w:rPr>
              <w:t>8.61E-15</w:t>
            </w:r>
          </w:p>
        </w:tc>
        <w:tc>
          <w:tcPr>
            <w:tcW w:w="1207" w:type="dxa"/>
            <w:vAlign w:val="bottom"/>
          </w:tcPr>
          <w:p w:rsidR="00E170EA" w:rsidRPr="00E170EA" w:rsidRDefault="00E170EA" w:rsidP="00660624">
            <w:pPr>
              <w:autoSpaceDE w:val="0"/>
              <w:autoSpaceDN w:val="0"/>
              <w:adjustRightInd w:val="0"/>
              <w:spacing w:line="240" w:lineRule="auto"/>
              <w:ind w:right="10"/>
              <w:jc w:val="right"/>
              <w:rPr>
                <w:rFonts w:ascii="Times New Roman" w:hAnsi="Times New Roman" w:cs="Times New Roman"/>
                <w:color w:val="000000"/>
                <w:sz w:val="24"/>
                <w:szCs w:val="24"/>
              </w:rPr>
            </w:pPr>
            <w:r w:rsidRPr="00E170EA">
              <w:rPr>
                <w:rFonts w:ascii="Times New Roman" w:hAnsi="Times New Roman" w:cs="Times New Roman"/>
                <w:color w:val="000000"/>
                <w:sz w:val="24"/>
                <w:szCs w:val="24"/>
              </w:rPr>
              <w:t>9.09E-16</w:t>
            </w:r>
          </w:p>
        </w:tc>
        <w:tc>
          <w:tcPr>
            <w:tcW w:w="1208" w:type="dxa"/>
            <w:vAlign w:val="bottom"/>
          </w:tcPr>
          <w:p w:rsidR="00E170EA" w:rsidRPr="00E170EA" w:rsidRDefault="00E170EA" w:rsidP="00660624">
            <w:pPr>
              <w:autoSpaceDE w:val="0"/>
              <w:autoSpaceDN w:val="0"/>
              <w:adjustRightInd w:val="0"/>
              <w:spacing w:line="240" w:lineRule="auto"/>
              <w:ind w:right="10"/>
              <w:jc w:val="right"/>
              <w:rPr>
                <w:rFonts w:ascii="Times New Roman" w:hAnsi="Times New Roman" w:cs="Times New Roman"/>
                <w:color w:val="000000"/>
                <w:sz w:val="24"/>
                <w:szCs w:val="24"/>
              </w:rPr>
            </w:pPr>
            <w:r w:rsidRPr="00E170EA">
              <w:rPr>
                <w:rFonts w:ascii="Times New Roman" w:hAnsi="Times New Roman" w:cs="Times New Roman"/>
                <w:color w:val="000000"/>
                <w:sz w:val="24"/>
                <w:szCs w:val="24"/>
              </w:rPr>
              <w:t>9.468283</w:t>
            </w:r>
          </w:p>
        </w:tc>
        <w:tc>
          <w:tcPr>
            <w:tcW w:w="997" w:type="dxa"/>
            <w:vAlign w:val="bottom"/>
          </w:tcPr>
          <w:p w:rsidR="00E170EA" w:rsidRPr="00E170EA" w:rsidRDefault="00E170EA" w:rsidP="00660624">
            <w:pPr>
              <w:autoSpaceDE w:val="0"/>
              <w:autoSpaceDN w:val="0"/>
              <w:adjustRightInd w:val="0"/>
              <w:spacing w:line="240" w:lineRule="auto"/>
              <w:ind w:right="10"/>
              <w:jc w:val="right"/>
              <w:rPr>
                <w:rFonts w:ascii="Times New Roman" w:hAnsi="Times New Roman" w:cs="Times New Roman"/>
                <w:color w:val="000000"/>
                <w:sz w:val="24"/>
                <w:szCs w:val="24"/>
              </w:rPr>
            </w:pPr>
            <w:r w:rsidRPr="00E170EA">
              <w:rPr>
                <w:rFonts w:ascii="Times New Roman" w:hAnsi="Times New Roman" w:cs="Times New Roman"/>
                <w:color w:val="000000"/>
                <w:sz w:val="24"/>
                <w:szCs w:val="24"/>
              </w:rPr>
              <w:t>0.0000</w:t>
            </w:r>
          </w:p>
        </w:tc>
      </w:tr>
      <w:tr w:rsidR="00E170EA" w:rsidRPr="000230CD" w:rsidTr="00E170EA">
        <w:trPr>
          <w:trHeight w:val="225"/>
          <w:jc w:val="center"/>
        </w:trPr>
        <w:tc>
          <w:tcPr>
            <w:tcW w:w="1730" w:type="dxa"/>
            <w:tcBorders>
              <w:bottom w:val="single" w:sz="4" w:space="0" w:color="auto"/>
            </w:tcBorders>
            <w:vAlign w:val="bottom"/>
          </w:tcPr>
          <w:p w:rsidR="00E170EA" w:rsidRPr="00E170EA" w:rsidRDefault="00E170EA" w:rsidP="00660624">
            <w:pPr>
              <w:autoSpaceDE w:val="0"/>
              <w:autoSpaceDN w:val="0"/>
              <w:adjustRightInd w:val="0"/>
              <w:spacing w:line="240" w:lineRule="auto"/>
              <w:jc w:val="center"/>
              <w:rPr>
                <w:rFonts w:ascii="Times New Roman" w:hAnsi="Times New Roman" w:cs="Times New Roman"/>
                <w:color w:val="000000"/>
                <w:sz w:val="24"/>
                <w:szCs w:val="24"/>
              </w:rPr>
            </w:pPr>
            <w:r w:rsidRPr="00E170EA">
              <w:rPr>
                <w:rFonts w:ascii="Times New Roman" w:hAnsi="Times New Roman" w:cs="Times New Roman"/>
                <w:color w:val="000000"/>
                <w:sz w:val="24"/>
                <w:szCs w:val="24"/>
              </w:rPr>
              <w:t>DY</w:t>
            </w:r>
          </w:p>
        </w:tc>
        <w:tc>
          <w:tcPr>
            <w:tcW w:w="1390" w:type="dxa"/>
            <w:tcBorders>
              <w:bottom w:val="single" w:sz="4" w:space="0" w:color="auto"/>
            </w:tcBorders>
            <w:vAlign w:val="bottom"/>
          </w:tcPr>
          <w:p w:rsidR="00E170EA" w:rsidRPr="00E170EA" w:rsidRDefault="00E170EA" w:rsidP="00660624">
            <w:pPr>
              <w:autoSpaceDE w:val="0"/>
              <w:autoSpaceDN w:val="0"/>
              <w:adjustRightInd w:val="0"/>
              <w:spacing w:line="240" w:lineRule="auto"/>
              <w:ind w:right="10"/>
              <w:jc w:val="right"/>
              <w:rPr>
                <w:rFonts w:ascii="Times New Roman" w:hAnsi="Times New Roman" w:cs="Times New Roman"/>
                <w:color w:val="000000"/>
                <w:sz w:val="24"/>
                <w:szCs w:val="24"/>
              </w:rPr>
            </w:pPr>
            <w:r w:rsidRPr="00E170EA">
              <w:rPr>
                <w:rFonts w:ascii="Times New Roman" w:hAnsi="Times New Roman" w:cs="Times New Roman"/>
                <w:color w:val="000000"/>
                <w:sz w:val="24"/>
                <w:szCs w:val="24"/>
              </w:rPr>
              <w:t>-4.48E-15</w:t>
            </w:r>
          </w:p>
        </w:tc>
        <w:tc>
          <w:tcPr>
            <w:tcW w:w="1207" w:type="dxa"/>
            <w:tcBorders>
              <w:bottom w:val="single" w:sz="4" w:space="0" w:color="auto"/>
            </w:tcBorders>
            <w:vAlign w:val="bottom"/>
          </w:tcPr>
          <w:p w:rsidR="00E170EA" w:rsidRPr="00E170EA" w:rsidRDefault="00E170EA" w:rsidP="00660624">
            <w:pPr>
              <w:autoSpaceDE w:val="0"/>
              <w:autoSpaceDN w:val="0"/>
              <w:adjustRightInd w:val="0"/>
              <w:spacing w:line="240" w:lineRule="auto"/>
              <w:ind w:right="10"/>
              <w:jc w:val="right"/>
              <w:rPr>
                <w:rFonts w:ascii="Times New Roman" w:hAnsi="Times New Roman" w:cs="Times New Roman"/>
                <w:color w:val="000000"/>
                <w:sz w:val="24"/>
                <w:szCs w:val="24"/>
              </w:rPr>
            </w:pPr>
            <w:r w:rsidRPr="00E170EA">
              <w:rPr>
                <w:rFonts w:ascii="Times New Roman" w:hAnsi="Times New Roman" w:cs="Times New Roman"/>
                <w:color w:val="000000"/>
                <w:sz w:val="24"/>
                <w:szCs w:val="24"/>
              </w:rPr>
              <w:t>9.17E-16</w:t>
            </w:r>
          </w:p>
        </w:tc>
        <w:tc>
          <w:tcPr>
            <w:tcW w:w="1208" w:type="dxa"/>
            <w:tcBorders>
              <w:bottom w:val="single" w:sz="4" w:space="0" w:color="auto"/>
            </w:tcBorders>
            <w:vAlign w:val="bottom"/>
          </w:tcPr>
          <w:p w:rsidR="00E170EA" w:rsidRPr="00E170EA" w:rsidRDefault="00E170EA" w:rsidP="00660624">
            <w:pPr>
              <w:autoSpaceDE w:val="0"/>
              <w:autoSpaceDN w:val="0"/>
              <w:adjustRightInd w:val="0"/>
              <w:spacing w:line="240" w:lineRule="auto"/>
              <w:ind w:right="10"/>
              <w:jc w:val="right"/>
              <w:rPr>
                <w:rFonts w:ascii="Times New Roman" w:hAnsi="Times New Roman" w:cs="Times New Roman"/>
                <w:color w:val="000000"/>
                <w:sz w:val="24"/>
                <w:szCs w:val="24"/>
              </w:rPr>
            </w:pPr>
            <w:r w:rsidRPr="00E170EA">
              <w:rPr>
                <w:rFonts w:ascii="Times New Roman" w:hAnsi="Times New Roman" w:cs="Times New Roman"/>
                <w:color w:val="000000"/>
                <w:sz w:val="24"/>
                <w:szCs w:val="24"/>
              </w:rPr>
              <w:t>-4.882251</w:t>
            </w:r>
          </w:p>
        </w:tc>
        <w:tc>
          <w:tcPr>
            <w:tcW w:w="997" w:type="dxa"/>
            <w:tcBorders>
              <w:bottom w:val="single" w:sz="4" w:space="0" w:color="auto"/>
            </w:tcBorders>
            <w:vAlign w:val="bottom"/>
          </w:tcPr>
          <w:p w:rsidR="00E170EA" w:rsidRPr="00E170EA" w:rsidRDefault="00E170EA" w:rsidP="00660624">
            <w:pPr>
              <w:autoSpaceDE w:val="0"/>
              <w:autoSpaceDN w:val="0"/>
              <w:adjustRightInd w:val="0"/>
              <w:spacing w:line="240" w:lineRule="auto"/>
              <w:ind w:right="10"/>
              <w:jc w:val="right"/>
              <w:rPr>
                <w:rFonts w:ascii="Times New Roman" w:hAnsi="Times New Roman" w:cs="Times New Roman"/>
                <w:color w:val="000000"/>
                <w:sz w:val="24"/>
                <w:szCs w:val="24"/>
              </w:rPr>
            </w:pPr>
            <w:r w:rsidRPr="00E170EA">
              <w:rPr>
                <w:rFonts w:ascii="Times New Roman" w:hAnsi="Times New Roman" w:cs="Times New Roman"/>
                <w:color w:val="000000"/>
                <w:sz w:val="24"/>
                <w:szCs w:val="24"/>
              </w:rPr>
              <w:t>0.0000</w:t>
            </w:r>
          </w:p>
        </w:tc>
      </w:tr>
    </w:tbl>
    <w:p w:rsidR="00CF5EDF" w:rsidRDefault="00AD24C0" w:rsidP="0079466C">
      <w:pPr>
        <w:spacing w:after="0" w:line="240" w:lineRule="auto"/>
        <w:rPr>
          <w:rFonts w:ascii="Times New Roman" w:hAnsi="Times New Roman" w:cs="Times New Roman"/>
          <w:i/>
          <w:sz w:val="24"/>
          <w:szCs w:val="18"/>
        </w:rPr>
      </w:pPr>
      <w:r>
        <w:rPr>
          <w:rFonts w:ascii="Times New Roman" w:hAnsi="Times New Roman" w:cs="Times New Roman"/>
          <w:sz w:val="24"/>
          <w:szCs w:val="18"/>
        </w:rPr>
        <w:t xml:space="preserve">          </w:t>
      </w:r>
      <w:r w:rsidR="0079466C" w:rsidRPr="005A400A">
        <w:rPr>
          <w:rFonts w:ascii="Times New Roman" w:hAnsi="Times New Roman" w:cs="Times New Roman"/>
          <w:sz w:val="24"/>
          <w:szCs w:val="18"/>
        </w:rPr>
        <w:t xml:space="preserve">Sumber: </w:t>
      </w:r>
      <w:r w:rsidR="0079466C" w:rsidRPr="005A400A">
        <w:rPr>
          <w:rFonts w:ascii="Times New Roman" w:hAnsi="Times New Roman" w:cs="Times New Roman"/>
          <w:i/>
          <w:sz w:val="24"/>
          <w:szCs w:val="18"/>
        </w:rPr>
        <w:t>data diolah, Eviews 8</w:t>
      </w:r>
    </w:p>
    <w:p w:rsidR="0079466C" w:rsidRDefault="0079466C" w:rsidP="0079466C">
      <w:pPr>
        <w:spacing w:line="240" w:lineRule="auto"/>
        <w:ind w:firstLine="720"/>
        <w:rPr>
          <w:rFonts w:ascii="Times New Roman" w:hAnsi="Times New Roman" w:cs="Times New Roman"/>
          <w:i/>
          <w:sz w:val="24"/>
          <w:szCs w:val="18"/>
        </w:rPr>
      </w:pPr>
      <w:r w:rsidRPr="00744275">
        <w:rPr>
          <w:rFonts w:ascii="Times New Roman" w:hAnsi="Times New Roman" w:cs="Times New Roman"/>
          <w:sz w:val="24"/>
          <w:szCs w:val="24"/>
        </w:rPr>
        <w:t>Persamaa</w:t>
      </w:r>
      <w:r>
        <w:rPr>
          <w:rFonts w:ascii="Times New Roman" w:hAnsi="Times New Roman" w:cs="Times New Roman"/>
          <w:sz w:val="24"/>
          <w:szCs w:val="24"/>
        </w:rPr>
        <w:t xml:space="preserve">n Regresi Data Panel </w:t>
      </w:r>
      <w:r w:rsidR="00E170EA" w:rsidRPr="00E170EA">
        <w:rPr>
          <w:rFonts w:ascii="Times New Roman" w:hAnsi="Times New Roman" w:cs="Times New Roman"/>
          <w:i/>
          <w:sz w:val="24"/>
          <w:szCs w:val="24"/>
        </w:rPr>
        <w:t xml:space="preserve">Fixed </w:t>
      </w:r>
      <w:r w:rsidRPr="00E170EA">
        <w:rPr>
          <w:rFonts w:ascii="Times New Roman" w:hAnsi="Times New Roman" w:cs="Times New Roman"/>
          <w:i/>
          <w:sz w:val="24"/>
          <w:szCs w:val="24"/>
        </w:rPr>
        <w:t>Effect Model</w:t>
      </w:r>
      <w:r>
        <w:rPr>
          <w:rFonts w:ascii="Times New Roman" w:hAnsi="Times New Roman" w:cs="Times New Roman"/>
          <w:sz w:val="24"/>
          <w:szCs w:val="24"/>
        </w:rPr>
        <w:t xml:space="preserve"> </w:t>
      </w:r>
      <w:r w:rsidRPr="00744275">
        <w:rPr>
          <w:rFonts w:ascii="Times New Roman" w:hAnsi="Times New Roman" w:cs="Times New Roman"/>
          <w:sz w:val="24"/>
          <w:szCs w:val="24"/>
        </w:rPr>
        <w:t>adalah sebagai berikut:</w:t>
      </w:r>
    </w:p>
    <w:p w:rsidR="00E170EA" w:rsidRPr="0001392A" w:rsidRDefault="00E170EA" w:rsidP="00E170EA">
      <w:pPr>
        <w:spacing w:after="0" w:line="480" w:lineRule="auto"/>
        <w:ind w:firstLine="720"/>
        <w:jc w:val="center"/>
        <w:rPr>
          <w:rFonts w:ascii="Times New Roman" w:hAnsi="Times New Roman" w:cs="Times New Roman"/>
          <w:i/>
          <w:sz w:val="24"/>
          <w:szCs w:val="18"/>
        </w:rPr>
      </w:pPr>
      <w:r>
        <w:rPr>
          <w:rFonts w:ascii="Times New Roman" w:hAnsi="Times New Roman" w:cs="Times New Roman"/>
          <w:sz w:val="28"/>
          <w:szCs w:val="24"/>
        </w:rPr>
        <w:lastRenderedPageBreak/>
        <w:t>VOL</w:t>
      </w:r>
      <w:r w:rsidRPr="0001392A">
        <w:rPr>
          <w:rFonts w:ascii="Times New Roman" w:hAnsi="Times New Roman" w:cs="Times New Roman"/>
          <w:sz w:val="28"/>
          <w:szCs w:val="24"/>
          <w:vertAlign w:val="subscript"/>
        </w:rPr>
        <w:t xml:space="preserve">it </w:t>
      </w:r>
      <w:r w:rsidRPr="0001392A">
        <w:rPr>
          <w:rFonts w:ascii="Times New Roman" w:hAnsi="Times New Roman" w:cs="Times New Roman"/>
          <w:sz w:val="28"/>
          <w:szCs w:val="24"/>
        </w:rPr>
        <w:t xml:space="preserve">= </w:t>
      </w:r>
      <w:r>
        <w:rPr>
          <w:rFonts w:ascii="Times New Roman" w:hAnsi="Times New Roman" w:cs="Times New Roman"/>
          <w:sz w:val="24"/>
          <w:szCs w:val="24"/>
        </w:rPr>
        <w:t>0.3169 +</w:t>
      </w:r>
      <w:r w:rsidRPr="0001392A">
        <w:rPr>
          <w:rFonts w:ascii="Times New Roman" w:hAnsi="Times New Roman" w:cs="Times New Roman"/>
          <w:sz w:val="24"/>
          <w:szCs w:val="24"/>
        </w:rPr>
        <w:t xml:space="preserve"> </w:t>
      </w:r>
      <w:r w:rsidR="00B27CE0">
        <w:rPr>
          <w:rFonts w:ascii="Times New Roman" w:hAnsi="Times New Roman" w:cs="Times New Roman"/>
          <w:sz w:val="24"/>
          <w:szCs w:val="24"/>
        </w:rPr>
        <w:t>0.0000</w:t>
      </w:r>
      <w:r>
        <w:rPr>
          <w:rFonts w:ascii="Times New Roman" w:hAnsi="Times New Roman" w:cs="Times New Roman"/>
          <w:sz w:val="24"/>
          <w:szCs w:val="24"/>
        </w:rPr>
        <w:t>DPR</w:t>
      </w:r>
      <w:r w:rsidRPr="0001392A">
        <w:rPr>
          <w:rFonts w:ascii="Times New Roman" w:hAnsi="Times New Roman" w:cs="Times New Roman"/>
          <w:sz w:val="24"/>
          <w:szCs w:val="24"/>
        </w:rPr>
        <w:t xml:space="preserve">it  - </w:t>
      </w:r>
      <w:r w:rsidR="00B27CE0">
        <w:rPr>
          <w:rFonts w:ascii="Times New Roman" w:hAnsi="Times New Roman" w:cs="Times New Roman"/>
          <w:sz w:val="24"/>
          <w:szCs w:val="24"/>
        </w:rPr>
        <w:t>0.0000</w:t>
      </w:r>
      <w:r>
        <w:rPr>
          <w:rFonts w:ascii="Times New Roman" w:hAnsi="Times New Roman" w:cs="Times New Roman"/>
          <w:sz w:val="24"/>
          <w:szCs w:val="24"/>
        </w:rPr>
        <w:t>DY</w:t>
      </w:r>
      <w:r w:rsidRPr="0001392A">
        <w:rPr>
          <w:rFonts w:ascii="Times New Roman" w:hAnsi="Times New Roman" w:cs="Times New Roman"/>
          <w:sz w:val="24"/>
          <w:szCs w:val="24"/>
        </w:rPr>
        <w:t xml:space="preserve">it </w:t>
      </w:r>
    </w:p>
    <w:p w:rsidR="0079466C" w:rsidRDefault="0079466C" w:rsidP="00E170EA">
      <w:pPr>
        <w:spacing w:after="0" w:line="240" w:lineRule="auto"/>
        <w:ind w:firstLine="720"/>
        <w:jc w:val="both"/>
        <w:rPr>
          <w:rFonts w:ascii="Times New Roman" w:hAnsi="Times New Roman" w:cs="Times New Roman"/>
          <w:sz w:val="24"/>
          <w:szCs w:val="24"/>
        </w:rPr>
      </w:pPr>
      <w:r w:rsidRPr="00744275">
        <w:rPr>
          <w:rFonts w:ascii="Times New Roman" w:hAnsi="Times New Roman" w:cs="Times New Roman"/>
          <w:sz w:val="24"/>
          <w:szCs w:val="24"/>
        </w:rPr>
        <w:t xml:space="preserve">Angka pada Persamaan Regresi Data Panel didapatkan dari nilai </w:t>
      </w:r>
      <w:r w:rsidRPr="00744275">
        <w:rPr>
          <w:rFonts w:ascii="Times New Roman" w:hAnsi="Times New Roman" w:cs="Times New Roman"/>
          <w:i/>
          <w:sz w:val="24"/>
          <w:szCs w:val="24"/>
        </w:rPr>
        <w:t xml:space="preserve">coefficient </w:t>
      </w:r>
      <w:r w:rsidRPr="00744275">
        <w:rPr>
          <w:rFonts w:ascii="Times New Roman" w:hAnsi="Times New Roman" w:cs="Times New Roman"/>
          <w:sz w:val="24"/>
          <w:szCs w:val="24"/>
        </w:rPr>
        <w:t>variabel.</w:t>
      </w:r>
    </w:p>
    <w:p w:rsidR="00E170EA" w:rsidRPr="0001392A" w:rsidRDefault="00E170EA" w:rsidP="00E170E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Nilai konstanta sebesar 0.3169</w:t>
      </w:r>
      <w:r w:rsidRPr="0001392A">
        <w:rPr>
          <w:rFonts w:ascii="Times New Roman" w:hAnsi="Times New Roman" w:cs="Times New Roman"/>
          <w:sz w:val="24"/>
          <w:szCs w:val="24"/>
        </w:rPr>
        <w:t xml:space="preserve"> ini menjelaskan jika diasumsikan nilai variabel independen bernilai 0 (tidak ada), maka nilai </w:t>
      </w:r>
      <w:r>
        <w:rPr>
          <w:rFonts w:ascii="Times New Roman" w:hAnsi="Times New Roman" w:cs="Times New Roman"/>
          <w:i/>
          <w:sz w:val="24"/>
          <w:szCs w:val="24"/>
        </w:rPr>
        <w:t>volatilitas return</w:t>
      </w:r>
      <w:r>
        <w:rPr>
          <w:rFonts w:ascii="Times New Roman" w:hAnsi="Times New Roman" w:cs="Times New Roman"/>
          <w:sz w:val="24"/>
          <w:szCs w:val="24"/>
        </w:rPr>
        <w:t xml:space="preserve"> bernilai tetap sebesar 0.3169</w:t>
      </w:r>
      <w:r w:rsidRPr="0001392A">
        <w:rPr>
          <w:rFonts w:ascii="Times New Roman" w:hAnsi="Times New Roman" w:cs="Times New Roman"/>
          <w:sz w:val="24"/>
          <w:szCs w:val="24"/>
        </w:rPr>
        <w:t xml:space="preserve">. Koefisien </w:t>
      </w:r>
      <w:r>
        <w:rPr>
          <w:rFonts w:ascii="Times New Roman" w:hAnsi="Times New Roman" w:cs="Times New Roman"/>
          <w:i/>
          <w:sz w:val="24"/>
          <w:szCs w:val="24"/>
        </w:rPr>
        <w:t>dividend payout ratio</w:t>
      </w:r>
      <w:r w:rsidR="00B27CE0">
        <w:rPr>
          <w:rFonts w:ascii="Times New Roman" w:hAnsi="Times New Roman" w:cs="Times New Roman"/>
          <w:sz w:val="24"/>
          <w:szCs w:val="24"/>
        </w:rPr>
        <w:t xml:space="preserve"> sebesar 0.0000 </w:t>
      </w:r>
      <w:r w:rsidRPr="0001392A">
        <w:rPr>
          <w:rFonts w:ascii="Times New Roman" w:hAnsi="Times New Roman" w:cs="Times New Roman"/>
          <w:sz w:val="24"/>
          <w:szCs w:val="24"/>
        </w:rPr>
        <w:t>artinya setiap</w:t>
      </w:r>
      <w:r>
        <w:rPr>
          <w:rFonts w:ascii="Times New Roman" w:hAnsi="Times New Roman" w:cs="Times New Roman"/>
          <w:sz w:val="24"/>
          <w:szCs w:val="24"/>
        </w:rPr>
        <w:t xml:space="preserve"> peningkatan variabel </w:t>
      </w:r>
      <w:r>
        <w:rPr>
          <w:rFonts w:ascii="Times New Roman" w:hAnsi="Times New Roman" w:cs="Times New Roman"/>
          <w:i/>
          <w:sz w:val="24"/>
          <w:szCs w:val="24"/>
        </w:rPr>
        <w:t>dividend payout ratio</w:t>
      </w:r>
      <w:r w:rsidRPr="0001392A">
        <w:rPr>
          <w:rFonts w:ascii="Times New Roman" w:hAnsi="Times New Roman" w:cs="Times New Roman"/>
          <w:sz w:val="24"/>
          <w:szCs w:val="24"/>
        </w:rPr>
        <w:t xml:space="preserve"> sebanyak </w:t>
      </w:r>
      <w:r>
        <w:rPr>
          <w:rFonts w:ascii="Times New Roman" w:hAnsi="Times New Roman" w:cs="Times New Roman"/>
          <w:sz w:val="24"/>
          <w:szCs w:val="24"/>
        </w:rPr>
        <w:t>1 satuan berarti akan meningkatkan</w:t>
      </w:r>
      <w:r w:rsidRPr="0001392A">
        <w:rPr>
          <w:rFonts w:ascii="Times New Roman" w:hAnsi="Times New Roman" w:cs="Times New Roman"/>
          <w:sz w:val="24"/>
          <w:szCs w:val="24"/>
        </w:rPr>
        <w:t xml:space="preserve"> variabel  </w:t>
      </w:r>
      <w:r>
        <w:rPr>
          <w:rFonts w:ascii="Times New Roman" w:hAnsi="Times New Roman" w:cs="Times New Roman"/>
          <w:i/>
          <w:sz w:val="24"/>
          <w:szCs w:val="24"/>
        </w:rPr>
        <w:t>dividend payout ratio</w:t>
      </w:r>
      <w:r w:rsidR="00B27CE0">
        <w:rPr>
          <w:rFonts w:ascii="Times New Roman" w:hAnsi="Times New Roman" w:cs="Times New Roman"/>
          <w:sz w:val="24"/>
          <w:szCs w:val="24"/>
        </w:rPr>
        <w:t xml:space="preserve">  sebanyak 0.0000</w:t>
      </w:r>
      <w:r w:rsidRPr="0001392A">
        <w:rPr>
          <w:rFonts w:ascii="Times New Roman" w:hAnsi="Times New Roman" w:cs="Times New Roman"/>
          <w:sz w:val="24"/>
          <w:szCs w:val="24"/>
        </w:rPr>
        <w:t xml:space="preserve"> serta beranggapan variabel lain dalam bentuk konstan. </w:t>
      </w:r>
    </w:p>
    <w:p w:rsidR="00E170EA" w:rsidRDefault="00E170EA" w:rsidP="00E170EA">
      <w:pPr>
        <w:spacing w:after="0" w:line="240" w:lineRule="auto"/>
        <w:ind w:firstLine="720"/>
        <w:jc w:val="both"/>
        <w:rPr>
          <w:rFonts w:ascii="Times New Roman" w:hAnsi="Times New Roman" w:cs="Times New Roman"/>
          <w:sz w:val="24"/>
          <w:szCs w:val="24"/>
        </w:rPr>
      </w:pPr>
      <w:r w:rsidRPr="0001392A">
        <w:rPr>
          <w:rFonts w:ascii="Times New Roman" w:hAnsi="Times New Roman" w:cs="Times New Roman"/>
          <w:sz w:val="24"/>
          <w:szCs w:val="24"/>
        </w:rPr>
        <w:t xml:space="preserve">Koefisien </w:t>
      </w:r>
      <w:r>
        <w:rPr>
          <w:rFonts w:ascii="Times New Roman" w:hAnsi="Times New Roman" w:cs="Times New Roman"/>
          <w:i/>
          <w:sz w:val="24"/>
          <w:szCs w:val="24"/>
        </w:rPr>
        <w:t xml:space="preserve">dividend yield </w:t>
      </w:r>
      <w:r w:rsidR="00B27CE0">
        <w:rPr>
          <w:rFonts w:ascii="Times New Roman" w:hAnsi="Times New Roman" w:cs="Times New Roman"/>
          <w:sz w:val="24"/>
          <w:szCs w:val="24"/>
        </w:rPr>
        <w:t>sebesar -0.0000</w:t>
      </w:r>
      <w:r>
        <w:rPr>
          <w:rFonts w:ascii="Times New Roman" w:hAnsi="Times New Roman" w:cs="Times New Roman"/>
          <w:sz w:val="24"/>
          <w:szCs w:val="24"/>
        </w:rPr>
        <w:t xml:space="preserve"> </w:t>
      </w:r>
      <w:r w:rsidRPr="0001392A">
        <w:rPr>
          <w:rFonts w:ascii="Times New Roman" w:hAnsi="Times New Roman" w:cs="Times New Roman"/>
          <w:sz w:val="24"/>
          <w:szCs w:val="24"/>
        </w:rPr>
        <w:t xml:space="preserve">artinya setiap peningkatan variabel </w:t>
      </w:r>
      <w:r>
        <w:rPr>
          <w:rFonts w:ascii="Times New Roman" w:hAnsi="Times New Roman" w:cs="Times New Roman"/>
          <w:i/>
          <w:sz w:val="24"/>
          <w:szCs w:val="24"/>
        </w:rPr>
        <w:t>dividend yield</w:t>
      </w:r>
      <w:r w:rsidRPr="0001392A">
        <w:rPr>
          <w:rFonts w:ascii="Times New Roman" w:hAnsi="Times New Roman" w:cs="Times New Roman"/>
          <w:sz w:val="24"/>
          <w:szCs w:val="24"/>
        </w:rPr>
        <w:t xml:space="preserve"> sebanyak 1 satuan berarti akan menurunkan variabel </w:t>
      </w:r>
      <w:r>
        <w:rPr>
          <w:rFonts w:ascii="Times New Roman" w:hAnsi="Times New Roman" w:cs="Times New Roman"/>
          <w:i/>
          <w:sz w:val="24"/>
          <w:szCs w:val="24"/>
        </w:rPr>
        <w:t>volatilitas return</w:t>
      </w:r>
      <w:r w:rsidR="00B27CE0">
        <w:rPr>
          <w:rFonts w:ascii="Times New Roman" w:hAnsi="Times New Roman" w:cs="Times New Roman"/>
          <w:sz w:val="24"/>
          <w:szCs w:val="24"/>
        </w:rPr>
        <w:t xml:space="preserve"> sebanyak -0.0000</w:t>
      </w:r>
      <w:r>
        <w:rPr>
          <w:rFonts w:ascii="Times New Roman" w:hAnsi="Times New Roman" w:cs="Times New Roman"/>
          <w:sz w:val="24"/>
          <w:szCs w:val="24"/>
        </w:rPr>
        <w:t xml:space="preserve"> </w:t>
      </w:r>
      <w:r w:rsidRPr="0001392A">
        <w:rPr>
          <w:rFonts w:ascii="Times New Roman" w:hAnsi="Times New Roman" w:cs="Times New Roman"/>
          <w:sz w:val="24"/>
          <w:szCs w:val="24"/>
        </w:rPr>
        <w:t>serta beranggapan variabel lain dalam bentuk konstan.</w:t>
      </w:r>
    </w:p>
    <w:p w:rsidR="000649EB" w:rsidRDefault="000649EB" w:rsidP="009B6A00">
      <w:pPr>
        <w:tabs>
          <w:tab w:val="left" w:pos="720"/>
        </w:tabs>
        <w:spacing w:after="0" w:line="240" w:lineRule="auto"/>
        <w:jc w:val="both"/>
        <w:rPr>
          <w:rFonts w:ascii="Times New Roman" w:hAnsi="Times New Roman" w:cs="Times New Roman"/>
          <w:b/>
          <w:sz w:val="24"/>
          <w:szCs w:val="24"/>
        </w:rPr>
      </w:pPr>
    </w:p>
    <w:p w:rsidR="009B6A00" w:rsidRDefault="009B6A00" w:rsidP="009B6A00">
      <w:pPr>
        <w:tabs>
          <w:tab w:val="left" w:pos="720"/>
        </w:tabs>
        <w:spacing w:after="0" w:line="240" w:lineRule="auto"/>
        <w:jc w:val="both"/>
        <w:rPr>
          <w:rFonts w:ascii="Times New Roman" w:hAnsi="Times New Roman" w:cs="Times New Roman"/>
          <w:b/>
          <w:sz w:val="24"/>
          <w:szCs w:val="24"/>
        </w:rPr>
      </w:pPr>
      <w:r w:rsidRPr="00A60411">
        <w:rPr>
          <w:rFonts w:ascii="Times New Roman" w:hAnsi="Times New Roman" w:cs="Times New Roman"/>
          <w:b/>
          <w:sz w:val="24"/>
          <w:szCs w:val="24"/>
        </w:rPr>
        <w:t>Hasil Pengujian Hipotesis</w:t>
      </w:r>
    </w:p>
    <w:p w:rsidR="000649EB" w:rsidRDefault="000649EB" w:rsidP="000649EB">
      <w:pPr>
        <w:spacing w:after="0" w:line="240" w:lineRule="auto"/>
        <w:ind w:firstLine="630"/>
        <w:jc w:val="both"/>
        <w:rPr>
          <w:rFonts w:ascii="Times New Roman" w:hAnsi="Times New Roman" w:cs="Times New Roman"/>
          <w:sz w:val="24"/>
          <w:szCs w:val="24"/>
        </w:rPr>
      </w:pPr>
      <w:r>
        <w:rPr>
          <w:rFonts w:ascii="Times New Roman" w:hAnsi="Times New Roman" w:cs="Times New Roman"/>
          <w:sz w:val="24"/>
          <w:szCs w:val="24"/>
        </w:rPr>
        <w:t xml:space="preserve">Pada tabel 8 untuk variabel </w:t>
      </w:r>
      <w:r>
        <w:rPr>
          <w:rFonts w:ascii="Times New Roman" w:hAnsi="Times New Roman" w:cs="Times New Roman"/>
          <w:i/>
          <w:sz w:val="24"/>
          <w:szCs w:val="24"/>
        </w:rPr>
        <w:t>Dividend Payout Ratio (DPR)</w:t>
      </w:r>
      <w:r>
        <w:rPr>
          <w:rFonts w:ascii="Times New Roman" w:hAnsi="Times New Roman" w:cs="Times New Roman"/>
          <w:sz w:val="24"/>
          <w:szCs w:val="24"/>
        </w:rPr>
        <w:t xml:space="preserve"> </w:t>
      </w:r>
      <w:r w:rsidRPr="0001392A">
        <w:rPr>
          <w:rFonts w:ascii="Times New Roman" w:hAnsi="Times New Roman" w:cs="Times New Roman"/>
          <w:sz w:val="24"/>
          <w:szCs w:val="24"/>
        </w:rPr>
        <w:t xml:space="preserve"> menunjukkan nilai t-hitung </w:t>
      </w:r>
      <w:r>
        <w:rPr>
          <w:rFonts w:ascii="Times New Roman" w:hAnsi="Times New Roman" w:cs="Times New Roman"/>
          <w:sz w:val="24"/>
          <w:szCs w:val="24"/>
        </w:rPr>
        <w:t>lebih besar</w:t>
      </w:r>
      <w:r w:rsidRPr="0001392A">
        <w:rPr>
          <w:rFonts w:ascii="Times New Roman" w:hAnsi="Times New Roman" w:cs="Times New Roman"/>
          <w:sz w:val="24"/>
          <w:szCs w:val="24"/>
        </w:rPr>
        <w:t xml:space="preserve"> dari t-tabel</w:t>
      </w:r>
      <w:r>
        <w:rPr>
          <w:rFonts w:ascii="Times New Roman" w:hAnsi="Times New Roman" w:cs="Times New Roman"/>
          <w:sz w:val="18"/>
          <w:szCs w:val="18"/>
        </w:rPr>
        <w:t xml:space="preserve"> </w:t>
      </w:r>
      <w:r>
        <w:rPr>
          <w:rFonts w:ascii="Times New Roman" w:hAnsi="Times New Roman" w:cs="Times New Roman"/>
          <w:sz w:val="24"/>
          <w:szCs w:val="24"/>
        </w:rPr>
        <w:t xml:space="preserve">(9.4682 &lt; </w:t>
      </w:r>
      <w:r>
        <w:rPr>
          <w:rFonts w:ascii="Times New Roman" w:eastAsia="Times New Roman" w:hAnsi="Times New Roman" w:cs="Times New Roman"/>
          <w:color w:val="000000"/>
          <w:sz w:val="24"/>
        </w:rPr>
        <w:t>1.9811</w:t>
      </w:r>
      <w:r w:rsidRPr="0001392A">
        <w:rPr>
          <w:rFonts w:ascii="Times New Roman" w:eastAsia="Times New Roman" w:hAnsi="Times New Roman" w:cs="Times New Roman"/>
          <w:color w:val="000000"/>
          <w:sz w:val="24"/>
        </w:rPr>
        <w:t xml:space="preserve">) </w:t>
      </w:r>
      <w:r w:rsidRPr="0001392A">
        <w:rPr>
          <w:rFonts w:ascii="Times New Roman" w:hAnsi="Times New Roman" w:cs="Times New Roman"/>
          <w:sz w:val="24"/>
          <w:szCs w:val="24"/>
        </w:rPr>
        <w:t xml:space="preserve">atau </w:t>
      </w:r>
      <w:r w:rsidRPr="0001392A">
        <w:rPr>
          <w:rFonts w:ascii="Times New Roman" w:hAnsi="Times New Roman" w:cs="Times New Roman"/>
          <w:i/>
          <w:sz w:val="24"/>
          <w:szCs w:val="24"/>
        </w:rPr>
        <w:t xml:space="preserve">probability </w:t>
      </w:r>
      <w:r>
        <w:rPr>
          <w:rFonts w:ascii="Times New Roman" w:hAnsi="Times New Roman" w:cs="Times New Roman"/>
          <w:sz w:val="24"/>
          <w:szCs w:val="24"/>
        </w:rPr>
        <w:t xml:space="preserve">lebih kecil </w:t>
      </w:r>
      <w:r w:rsidRPr="0001392A">
        <w:rPr>
          <w:rFonts w:ascii="Times New Roman" w:hAnsi="Times New Roman" w:cs="Times New Roman"/>
          <w:sz w:val="24"/>
          <w:szCs w:val="24"/>
        </w:rPr>
        <w:t>dari alpha (</w:t>
      </w:r>
      <w:r>
        <w:rPr>
          <w:rFonts w:ascii="Times New Roman" w:hAnsi="Times New Roman" w:cs="Times New Roman"/>
          <w:sz w:val="24"/>
          <w:szCs w:val="24"/>
        </w:rPr>
        <w:t>0.0000 &lt;</w:t>
      </w:r>
      <w:r w:rsidRPr="0001392A">
        <w:rPr>
          <w:rFonts w:ascii="Times New Roman" w:hAnsi="Times New Roman" w:cs="Times New Roman"/>
          <w:sz w:val="24"/>
          <w:szCs w:val="24"/>
        </w:rPr>
        <w:t xml:space="preserve"> 0.05) maka hipotesis pertama (H</w:t>
      </w:r>
      <w:r w:rsidRPr="0001392A">
        <w:rPr>
          <w:rFonts w:ascii="Times New Roman" w:hAnsi="Times New Roman" w:cs="Times New Roman"/>
          <w:sz w:val="24"/>
          <w:szCs w:val="24"/>
          <w:vertAlign w:val="subscript"/>
        </w:rPr>
        <w:t>1</w:t>
      </w:r>
      <w:r>
        <w:rPr>
          <w:rFonts w:ascii="Times New Roman" w:hAnsi="Times New Roman" w:cs="Times New Roman"/>
          <w:sz w:val="24"/>
          <w:szCs w:val="24"/>
        </w:rPr>
        <w:t>) dalam penelitian diterima</w:t>
      </w:r>
      <w:r w:rsidRPr="0001392A">
        <w:rPr>
          <w:rFonts w:ascii="Times New Roman" w:hAnsi="Times New Roman" w:cs="Times New Roman"/>
          <w:sz w:val="24"/>
          <w:szCs w:val="24"/>
        </w:rPr>
        <w:t>. Un</w:t>
      </w:r>
      <w:r>
        <w:rPr>
          <w:rFonts w:ascii="Times New Roman" w:hAnsi="Times New Roman" w:cs="Times New Roman"/>
          <w:sz w:val="24"/>
          <w:szCs w:val="24"/>
        </w:rPr>
        <w:t xml:space="preserve">tuk variabel </w:t>
      </w:r>
      <w:r>
        <w:rPr>
          <w:rFonts w:ascii="Times New Roman" w:hAnsi="Times New Roman" w:cs="Times New Roman"/>
          <w:i/>
          <w:sz w:val="24"/>
          <w:szCs w:val="24"/>
        </w:rPr>
        <w:t>dividend yield</w:t>
      </w:r>
      <w:r w:rsidRPr="0001392A">
        <w:rPr>
          <w:rFonts w:ascii="Times New Roman" w:hAnsi="Times New Roman" w:cs="Times New Roman"/>
          <w:sz w:val="24"/>
          <w:szCs w:val="24"/>
        </w:rPr>
        <w:t xml:space="preserve"> secara absolut menunjukkan nilai t-hitung lebih</w:t>
      </w:r>
      <w:r>
        <w:rPr>
          <w:rFonts w:ascii="Times New Roman" w:hAnsi="Times New Roman" w:cs="Times New Roman"/>
          <w:sz w:val="24"/>
          <w:szCs w:val="24"/>
        </w:rPr>
        <w:t xml:space="preserve"> besar</w:t>
      </w:r>
      <w:r w:rsidRPr="0001392A">
        <w:rPr>
          <w:rFonts w:ascii="Times New Roman" w:hAnsi="Times New Roman" w:cs="Times New Roman"/>
          <w:sz w:val="24"/>
          <w:szCs w:val="24"/>
        </w:rPr>
        <w:t xml:space="preserve"> dari t-tabel </w:t>
      </w:r>
      <w:r>
        <w:rPr>
          <w:rFonts w:ascii="Times New Roman" w:hAnsi="Times New Roman" w:cs="Times New Roman"/>
          <w:sz w:val="24"/>
          <w:szCs w:val="24"/>
        </w:rPr>
        <w:t>(4.8822 &gt; 1.9811</w:t>
      </w:r>
      <w:r w:rsidRPr="0001392A">
        <w:rPr>
          <w:rFonts w:ascii="Times New Roman" w:hAnsi="Times New Roman" w:cs="Times New Roman"/>
          <w:sz w:val="24"/>
          <w:szCs w:val="24"/>
        </w:rPr>
        <w:t xml:space="preserve">) atau </w:t>
      </w:r>
      <w:r w:rsidRPr="0001392A">
        <w:rPr>
          <w:rFonts w:ascii="Times New Roman" w:hAnsi="Times New Roman" w:cs="Times New Roman"/>
          <w:i/>
          <w:sz w:val="24"/>
          <w:szCs w:val="24"/>
        </w:rPr>
        <w:t>probability</w:t>
      </w:r>
      <w:r>
        <w:rPr>
          <w:rFonts w:ascii="Times New Roman" w:hAnsi="Times New Roman" w:cs="Times New Roman"/>
          <w:sz w:val="24"/>
          <w:szCs w:val="24"/>
        </w:rPr>
        <w:t xml:space="preserve"> lebih kecil</w:t>
      </w:r>
      <w:r w:rsidRPr="0001392A">
        <w:rPr>
          <w:rFonts w:ascii="Times New Roman" w:hAnsi="Times New Roman" w:cs="Times New Roman"/>
          <w:sz w:val="24"/>
          <w:szCs w:val="24"/>
        </w:rPr>
        <w:t xml:space="preserve"> dari alpha (</w:t>
      </w:r>
      <w:r>
        <w:rPr>
          <w:rFonts w:ascii="Times New Roman" w:hAnsi="Times New Roman" w:cs="Times New Roman"/>
          <w:sz w:val="24"/>
          <w:szCs w:val="24"/>
        </w:rPr>
        <w:t>0.0000&lt;</w:t>
      </w:r>
      <w:r w:rsidRPr="0001392A">
        <w:rPr>
          <w:rFonts w:ascii="Times New Roman" w:hAnsi="Times New Roman" w:cs="Times New Roman"/>
          <w:sz w:val="24"/>
          <w:szCs w:val="24"/>
        </w:rPr>
        <w:t xml:space="preserve"> 0.05) maka hipotesis kedua (H</w:t>
      </w:r>
      <w:r w:rsidRPr="0001392A">
        <w:rPr>
          <w:rFonts w:ascii="Times New Roman" w:hAnsi="Times New Roman" w:cs="Times New Roman"/>
          <w:sz w:val="24"/>
          <w:szCs w:val="24"/>
          <w:vertAlign w:val="subscript"/>
        </w:rPr>
        <w:t>2</w:t>
      </w:r>
      <w:r w:rsidRPr="0001392A">
        <w:rPr>
          <w:rFonts w:ascii="Times New Roman" w:hAnsi="Times New Roman" w:cs="Times New Roman"/>
          <w:sz w:val="24"/>
          <w:szCs w:val="24"/>
        </w:rPr>
        <w:t>)</w:t>
      </w:r>
      <w:r>
        <w:rPr>
          <w:rFonts w:ascii="Times New Roman" w:hAnsi="Times New Roman" w:cs="Times New Roman"/>
          <w:sz w:val="24"/>
          <w:szCs w:val="24"/>
        </w:rPr>
        <w:t xml:space="preserve"> diterima</w:t>
      </w:r>
      <w:r w:rsidRPr="0001392A">
        <w:rPr>
          <w:rFonts w:ascii="Times New Roman" w:hAnsi="Times New Roman" w:cs="Times New Roman"/>
          <w:sz w:val="24"/>
          <w:szCs w:val="24"/>
        </w:rPr>
        <w:t xml:space="preserve">. Maka disimpulkan bahwa </w:t>
      </w:r>
      <w:r>
        <w:rPr>
          <w:rFonts w:ascii="Times New Roman" w:hAnsi="Times New Roman" w:cs="Times New Roman"/>
          <w:i/>
          <w:sz w:val="24"/>
          <w:szCs w:val="24"/>
        </w:rPr>
        <w:t xml:space="preserve">dividend payout ratio </w:t>
      </w:r>
      <w:r>
        <w:rPr>
          <w:rFonts w:ascii="Times New Roman" w:hAnsi="Times New Roman" w:cs="Times New Roman"/>
          <w:sz w:val="24"/>
          <w:szCs w:val="24"/>
        </w:rPr>
        <w:t xml:space="preserve">berpengaruh positif dan </w:t>
      </w:r>
      <w:r w:rsidRPr="0001392A">
        <w:rPr>
          <w:rFonts w:ascii="Times New Roman" w:hAnsi="Times New Roman" w:cs="Times New Roman"/>
          <w:sz w:val="24"/>
          <w:szCs w:val="24"/>
        </w:rPr>
        <w:t xml:space="preserve">signifikan terhadap </w:t>
      </w:r>
      <w:r>
        <w:rPr>
          <w:rFonts w:ascii="Times New Roman" w:hAnsi="Times New Roman" w:cs="Times New Roman"/>
          <w:i/>
          <w:sz w:val="24"/>
          <w:szCs w:val="24"/>
        </w:rPr>
        <w:t xml:space="preserve">volatilitas return </w:t>
      </w:r>
      <w:r>
        <w:rPr>
          <w:rFonts w:ascii="Times New Roman" w:hAnsi="Times New Roman" w:cs="Times New Roman"/>
          <w:sz w:val="24"/>
          <w:szCs w:val="24"/>
        </w:rPr>
        <w:t xml:space="preserve">perusahaan, </w:t>
      </w:r>
      <w:r>
        <w:rPr>
          <w:rFonts w:ascii="Times New Roman" w:hAnsi="Times New Roman" w:cs="Times New Roman"/>
          <w:i/>
          <w:sz w:val="24"/>
          <w:szCs w:val="24"/>
        </w:rPr>
        <w:t>dividend yield</w:t>
      </w:r>
      <w:r w:rsidRPr="0001392A">
        <w:rPr>
          <w:rFonts w:ascii="Times New Roman" w:hAnsi="Times New Roman" w:cs="Times New Roman"/>
          <w:sz w:val="24"/>
          <w:szCs w:val="24"/>
        </w:rPr>
        <w:t xml:space="preserve"> berpengaruh negatif </w:t>
      </w:r>
      <w:r>
        <w:rPr>
          <w:rFonts w:ascii="Times New Roman" w:hAnsi="Times New Roman" w:cs="Times New Roman"/>
          <w:sz w:val="24"/>
          <w:szCs w:val="24"/>
        </w:rPr>
        <w:t xml:space="preserve">dan </w:t>
      </w:r>
      <w:r w:rsidRPr="0001392A">
        <w:rPr>
          <w:rFonts w:ascii="Times New Roman" w:hAnsi="Times New Roman" w:cs="Times New Roman"/>
          <w:sz w:val="24"/>
          <w:szCs w:val="24"/>
        </w:rPr>
        <w:t xml:space="preserve">signifikan terhadap </w:t>
      </w:r>
      <w:r>
        <w:rPr>
          <w:rFonts w:ascii="Times New Roman" w:hAnsi="Times New Roman" w:cs="Times New Roman"/>
          <w:i/>
          <w:sz w:val="24"/>
          <w:szCs w:val="24"/>
        </w:rPr>
        <w:t>volatilitas return</w:t>
      </w:r>
      <w:r w:rsidRPr="0001392A">
        <w:rPr>
          <w:rFonts w:ascii="Times New Roman" w:hAnsi="Times New Roman" w:cs="Times New Roman"/>
          <w:sz w:val="24"/>
          <w:szCs w:val="24"/>
        </w:rPr>
        <w:t xml:space="preserve"> perusahaan</w:t>
      </w:r>
      <w:r>
        <w:rPr>
          <w:rFonts w:ascii="Times New Roman" w:hAnsi="Times New Roman" w:cs="Times New Roman"/>
          <w:sz w:val="24"/>
          <w:szCs w:val="24"/>
        </w:rPr>
        <w:t>.</w:t>
      </w:r>
    </w:p>
    <w:p w:rsidR="00366E0A" w:rsidRDefault="00366E0A" w:rsidP="00131FBB">
      <w:pPr>
        <w:pStyle w:val="ListParagraph"/>
        <w:autoSpaceDE w:val="0"/>
        <w:autoSpaceDN w:val="0"/>
        <w:adjustRightInd w:val="0"/>
        <w:spacing w:after="0" w:line="240" w:lineRule="auto"/>
        <w:ind w:left="0"/>
        <w:jc w:val="both"/>
        <w:rPr>
          <w:rFonts w:ascii="Times New Roman" w:hAnsi="Times New Roman"/>
          <w:b/>
          <w:sz w:val="24"/>
          <w:szCs w:val="24"/>
        </w:rPr>
      </w:pPr>
    </w:p>
    <w:p w:rsidR="008764F7" w:rsidRPr="00A60411" w:rsidRDefault="008764F7" w:rsidP="00131FBB">
      <w:pPr>
        <w:pStyle w:val="ListParagraph"/>
        <w:autoSpaceDE w:val="0"/>
        <w:autoSpaceDN w:val="0"/>
        <w:adjustRightInd w:val="0"/>
        <w:spacing w:after="0" w:line="240" w:lineRule="auto"/>
        <w:ind w:left="0"/>
        <w:jc w:val="both"/>
        <w:rPr>
          <w:rFonts w:ascii="Times New Roman" w:hAnsi="Times New Roman"/>
          <w:b/>
          <w:sz w:val="24"/>
          <w:szCs w:val="24"/>
        </w:rPr>
      </w:pPr>
      <w:r w:rsidRPr="00A60411">
        <w:rPr>
          <w:rFonts w:ascii="Times New Roman" w:hAnsi="Times New Roman"/>
          <w:b/>
          <w:sz w:val="24"/>
          <w:szCs w:val="24"/>
        </w:rPr>
        <w:t>PEMBAHASAN</w:t>
      </w:r>
    </w:p>
    <w:p w:rsidR="000649EB" w:rsidRPr="000649EB" w:rsidRDefault="000649EB" w:rsidP="000649EB">
      <w:pPr>
        <w:autoSpaceDE w:val="0"/>
        <w:autoSpaceDN w:val="0"/>
        <w:adjustRightInd w:val="0"/>
        <w:spacing w:after="0" w:line="240" w:lineRule="auto"/>
        <w:jc w:val="both"/>
        <w:rPr>
          <w:rFonts w:ascii="Times New Roman" w:hAnsi="Times New Roman" w:cs="Times New Roman"/>
          <w:b/>
          <w:sz w:val="24"/>
          <w:szCs w:val="24"/>
        </w:rPr>
      </w:pPr>
      <w:r w:rsidRPr="000649EB">
        <w:rPr>
          <w:rFonts w:ascii="Times New Roman" w:hAnsi="Times New Roman" w:cs="Times New Roman"/>
          <w:b/>
          <w:sz w:val="24"/>
          <w:szCs w:val="24"/>
        </w:rPr>
        <w:t xml:space="preserve">Pengaruh </w:t>
      </w:r>
      <w:r w:rsidRPr="000649EB">
        <w:rPr>
          <w:rFonts w:ascii="Times New Roman" w:hAnsi="Times New Roman" w:cs="Times New Roman"/>
          <w:b/>
          <w:i/>
          <w:sz w:val="24"/>
          <w:szCs w:val="24"/>
        </w:rPr>
        <w:t>Dividend Payout Ratio</w:t>
      </w:r>
      <w:r w:rsidRPr="000649EB">
        <w:rPr>
          <w:rFonts w:ascii="Times New Roman" w:hAnsi="Times New Roman" w:cs="Times New Roman"/>
          <w:b/>
          <w:sz w:val="24"/>
          <w:szCs w:val="24"/>
        </w:rPr>
        <w:t xml:space="preserve"> Terhadap </w:t>
      </w:r>
      <w:r w:rsidRPr="000649EB">
        <w:rPr>
          <w:rFonts w:ascii="Times New Roman" w:hAnsi="Times New Roman" w:cs="Times New Roman"/>
          <w:b/>
          <w:i/>
          <w:sz w:val="24"/>
          <w:szCs w:val="24"/>
        </w:rPr>
        <w:t>Volatilitas Return</w:t>
      </w:r>
    </w:p>
    <w:p w:rsidR="000649EB" w:rsidRDefault="000649EB" w:rsidP="000649EB">
      <w:pPr>
        <w:spacing w:after="0" w:line="240" w:lineRule="auto"/>
        <w:ind w:firstLine="426"/>
        <w:jc w:val="both"/>
        <w:rPr>
          <w:rFonts w:ascii="Times New Roman" w:hAnsi="Times New Roman" w:cs="Times New Roman"/>
          <w:sz w:val="24"/>
          <w:szCs w:val="24"/>
        </w:rPr>
      </w:pPr>
      <w:r w:rsidRPr="000649EB">
        <w:rPr>
          <w:rFonts w:ascii="Times New Roman" w:hAnsi="Times New Roman" w:cs="Times New Roman"/>
          <w:sz w:val="24"/>
          <w:szCs w:val="24"/>
        </w:rPr>
        <w:t xml:space="preserve">Penelitian yang dilakukan terhadap 115 data observasi yang diperoleh dari data perusahaan di Bursa Efek Indonesia (BEI) selama periode 2014 - 2018. Data tersebut diseleksi menggunakan beberapa kriteria yang telah ditetapkan. Dari hasil estimasi dengan menggunakan program </w:t>
      </w:r>
      <w:r w:rsidRPr="000649EB">
        <w:rPr>
          <w:rFonts w:ascii="Times New Roman" w:hAnsi="Times New Roman" w:cs="Times New Roman"/>
          <w:i/>
          <w:sz w:val="24"/>
          <w:szCs w:val="24"/>
        </w:rPr>
        <w:t>eviews 8</w:t>
      </w:r>
      <w:r w:rsidRPr="000649EB">
        <w:rPr>
          <w:rFonts w:ascii="Times New Roman" w:hAnsi="Times New Roman" w:cs="Times New Roman"/>
          <w:sz w:val="24"/>
          <w:szCs w:val="24"/>
        </w:rPr>
        <w:t xml:space="preserve"> dapat disimpulkan bahwa </w:t>
      </w:r>
      <w:r w:rsidRPr="000649EB">
        <w:rPr>
          <w:rFonts w:ascii="Times New Roman" w:hAnsi="Times New Roman" w:cs="Times New Roman"/>
          <w:i/>
          <w:sz w:val="24"/>
          <w:szCs w:val="24"/>
        </w:rPr>
        <w:t>dividend payout ratio</w:t>
      </w:r>
      <w:r w:rsidRPr="000649EB">
        <w:rPr>
          <w:rFonts w:ascii="Times New Roman" w:hAnsi="Times New Roman" w:cs="Times New Roman"/>
          <w:sz w:val="24"/>
          <w:szCs w:val="24"/>
        </w:rPr>
        <w:t xml:space="preserve"> sebagai hipotesis 1 (H</w:t>
      </w:r>
      <w:r w:rsidRPr="000649EB">
        <w:rPr>
          <w:rFonts w:ascii="Times New Roman" w:hAnsi="Times New Roman" w:cs="Times New Roman"/>
          <w:sz w:val="24"/>
          <w:szCs w:val="24"/>
          <w:vertAlign w:val="subscript"/>
        </w:rPr>
        <w:t>1</w:t>
      </w:r>
      <w:r w:rsidRPr="000649EB">
        <w:rPr>
          <w:rFonts w:ascii="Times New Roman" w:hAnsi="Times New Roman" w:cs="Times New Roman"/>
          <w:sz w:val="24"/>
          <w:szCs w:val="24"/>
        </w:rPr>
        <w:t xml:space="preserve">) bahwa </w:t>
      </w:r>
      <w:r w:rsidRPr="000649EB">
        <w:rPr>
          <w:rFonts w:ascii="Times New Roman" w:hAnsi="Times New Roman" w:cs="Times New Roman"/>
          <w:i/>
          <w:sz w:val="24"/>
          <w:szCs w:val="24"/>
        </w:rPr>
        <w:t xml:space="preserve">dividend payout ratio </w:t>
      </w:r>
      <w:r w:rsidRPr="000649EB">
        <w:rPr>
          <w:rFonts w:ascii="Times New Roman" w:hAnsi="Times New Roman" w:cs="Times New Roman"/>
          <w:sz w:val="24"/>
          <w:szCs w:val="24"/>
        </w:rPr>
        <w:t xml:space="preserve">berpengaruh positif dan signifikan terhadap </w:t>
      </w:r>
      <w:r w:rsidRPr="000649EB">
        <w:rPr>
          <w:rFonts w:ascii="Times New Roman" w:hAnsi="Times New Roman" w:cs="Times New Roman"/>
          <w:i/>
          <w:sz w:val="24"/>
          <w:szCs w:val="24"/>
        </w:rPr>
        <w:t xml:space="preserve">volatilitas return </w:t>
      </w:r>
      <w:r w:rsidRPr="000649EB">
        <w:rPr>
          <w:rFonts w:ascii="Times New Roman" w:hAnsi="Times New Roman" w:cs="Times New Roman"/>
          <w:sz w:val="24"/>
          <w:szCs w:val="24"/>
        </w:rPr>
        <w:t xml:space="preserve">diterima, semakin besar </w:t>
      </w:r>
      <w:r w:rsidRPr="000649EB">
        <w:rPr>
          <w:rFonts w:ascii="Times New Roman" w:hAnsi="Times New Roman" w:cs="Times New Roman"/>
          <w:i/>
          <w:sz w:val="24"/>
          <w:szCs w:val="24"/>
        </w:rPr>
        <w:t>dividen</w:t>
      </w:r>
      <w:r w:rsidRPr="000649EB">
        <w:rPr>
          <w:rFonts w:ascii="Times New Roman" w:hAnsi="Times New Roman" w:cs="Times New Roman"/>
          <w:i/>
          <w:sz w:val="24"/>
          <w:szCs w:val="24"/>
          <w:lang w:val="en-ID"/>
        </w:rPr>
        <w:t>d</w:t>
      </w:r>
      <w:r w:rsidRPr="000649EB">
        <w:rPr>
          <w:rFonts w:ascii="Times New Roman" w:hAnsi="Times New Roman" w:cs="Times New Roman"/>
          <w:i/>
          <w:sz w:val="24"/>
          <w:szCs w:val="24"/>
        </w:rPr>
        <w:t xml:space="preserve"> payout ratio</w:t>
      </w:r>
      <w:r w:rsidRPr="000649EB">
        <w:rPr>
          <w:rFonts w:ascii="Times New Roman" w:hAnsi="Times New Roman" w:cs="Times New Roman"/>
          <w:sz w:val="24"/>
          <w:szCs w:val="24"/>
        </w:rPr>
        <w:t xml:space="preserve"> suatu perusahaan, maka semakin besar juga </w:t>
      </w:r>
      <w:r w:rsidRPr="000649EB">
        <w:rPr>
          <w:rFonts w:ascii="Times New Roman" w:hAnsi="Times New Roman" w:cs="Times New Roman"/>
          <w:i/>
          <w:sz w:val="24"/>
          <w:szCs w:val="24"/>
        </w:rPr>
        <w:t>volatilitas return</w:t>
      </w:r>
      <w:r w:rsidRPr="000649EB">
        <w:rPr>
          <w:rFonts w:ascii="Times New Roman" w:hAnsi="Times New Roman" w:cs="Times New Roman"/>
          <w:sz w:val="24"/>
          <w:szCs w:val="24"/>
        </w:rPr>
        <w:t xml:space="preserve">, perusahaan yang memiliki </w:t>
      </w:r>
      <w:r w:rsidRPr="000649EB">
        <w:rPr>
          <w:rFonts w:ascii="Times New Roman" w:hAnsi="Times New Roman" w:cs="Times New Roman"/>
          <w:i/>
          <w:sz w:val="24"/>
          <w:szCs w:val="24"/>
        </w:rPr>
        <w:t>dividen</w:t>
      </w:r>
      <w:r w:rsidRPr="000649EB">
        <w:rPr>
          <w:rFonts w:ascii="Times New Roman" w:hAnsi="Times New Roman" w:cs="Times New Roman"/>
          <w:i/>
          <w:sz w:val="24"/>
          <w:szCs w:val="24"/>
          <w:lang w:val="en-ID"/>
        </w:rPr>
        <w:t>d</w:t>
      </w:r>
      <w:r w:rsidRPr="000649EB">
        <w:rPr>
          <w:rFonts w:ascii="Times New Roman" w:hAnsi="Times New Roman" w:cs="Times New Roman"/>
          <w:i/>
          <w:sz w:val="24"/>
          <w:szCs w:val="24"/>
        </w:rPr>
        <w:t xml:space="preserve"> payout ratio </w:t>
      </w:r>
      <w:r w:rsidRPr="000649EB">
        <w:rPr>
          <w:rFonts w:ascii="Times New Roman" w:hAnsi="Times New Roman" w:cs="Times New Roman"/>
          <w:sz w:val="24"/>
          <w:szCs w:val="24"/>
        </w:rPr>
        <w:t>yang besar cenderung perubahan return nya juga besar.</w:t>
      </w:r>
    </w:p>
    <w:p w:rsidR="000649EB" w:rsidRDefault="000649EB" w:rsidP="000649EB">
      <w:pPr>
        <w:spacing w:after="0" w:line="240" w:lineRule="auto"/>
        <w:ind w:firstLine="426"/>
        <w:jc w:val="both"/>
        <w:rPr>
          <w:rFonts w:ascii="Times New Roman" w:eastAsia="Calibri" w:hAnsi="Times New Roman" w:cs="Times New Roman"/>
          <w:sz w:val="24"/>
          <w:szCs w:val="24"/>
        </w:rPr>
      </w:pPr>
      <w:r w:rsidRPr="000649EB">
        <w:rPr>
          <w:rFonts w:ascii="Times New Roman" w:eastAsia="Calibri" w:hAnsi="Times New Roman" w:cs="Times New Roman"/>
          <w:sz w:val="24"/>
          <w:szCs w:val="24"/>
        </w:rPr>
        <w:t xml:space="preserve">Teori </w:t>
      </w:r>
      <w:r w:rsidRPr="000649EB">
        <w:rPr>
          <w:rFonts w:ascii="Times New Roman" w:eastAsia="Calibri" w:hAnsi="Times New Roman" w:cs="Times New Roman"/>
          <w:i/>
          <w:sz w:val="24"/>
          <w:szCs w:val="24"/>
        </w:rPr>
        <w:t xml:space="preserve">signaling </w:t>
      </w:r>
      <w:r w:rsidRPr="000649EB">
        <w:rPr>
          <w:rFonts w:ascii="Times New Roman" w:eastAsia="Calibri" w:hAnsi="Times New Roman" w:cs="Times New Roman"/>
          <w:sz w:val="24"/>
          <w:szCs w:val="24"/>
        </w:rPr>
        <w:t xml:space="preserve">menyatakan bahwa </w:t>
      </w:r>
      <w:r w:rsidR="0050765E">
        <w:rPr>
          <w:rFonts w:ascii="Times New Roman" w:eastAsia="Calibri" w:hAnsi="Times New Roman" w:cs="Times New Roman"/>
          <w:sz w:val="24"/>
          <w:szCs w:val="24"/>
        </w:rPr>
        <w:t>informasi</w:t>
      </w:r>
      <w:r w:rsidRPr="000649EB">
        <w:rPr>
          <w:rFonts w:ascii="Times New Roman" w:eastAsia="Calibri" w:hAnsi="Times New Roman" w:cs="Times New Roman"/>
          <w:sz w:val="24"/>
          <w:szCs w:val="24"/>
        </w:rPr>
        <w:t xml:space="preserve"> </w:t>
      </w:r>
      <w:r w:rsidR="0050765E">
        <w:rPr>
          <w:rFonts w:ascii="Times New Roman" w:eastAsia="Calibri" w:hAnsi="Times New Roman" w:cs="Times New Roman"/>
          <w:sz w:val="24"/>
          <w:szCs w:val="24"/>
        </w:rPr>
        <w:t xml:space="preserve">dividen tunai yang dibagikan memiliki </w:t>
      </w:r>
      <w:r w:rsidRPr="000649EB">
        <w:rPr>
          <w:rFonts w:ascii="Times New Roman" w:eastAsia="Calibri" w:hAnsi="Times New Roman" w:cs="Times New Roman"/>
          <w:sz w:val="24"/>
          <w:szCs w:val="24"/>
        </w:rPr>
        <w:t>reaksi</w:t>
      </w:r>
      <w:r w:rsidR="0050765E">
        <w:rPr>
          <w:rFonts w:ascii="Times New Roman" w:eastAsia="Calibri" w:hAnsi="Times New Roman" w:cs="Times New Roman"/>
          <w:sz w:val="24"/>
          <w:szCs w:val="24"/>
        </w:rPr>
        <w:t xml:space="preserve"> terhadap</w:t>
      </w:r>
      <w:r w:rsidRPr="000649EB">
        <w:rPr>
          <w:rFonts w:ascii="Times New Roman" w:eastAsia="Calibri" w:hAnsi="Times New Roman" w:cs="Times New Roman"/>
          <w:sz w:val="24"/>
          <w:szCs w:val="24"/>
        </w:rPr>
        <w:t xml:space="preserve"> harga saham. Peningkatan dividen yang dibayarkan sebagai signal yang  menguntungkan, sehingga menimbulkan reaksi yang positif </w:t>
      </w:r>
      <w:r w:rsidR="004413F5" w:rsidRPr="000649EB">
        <w:rPr>
          <w:rFonts w:ascii="Times New Roman" w:eastAsia="Calibri" w:hAnsi="Times New Roman" w:cs="Times New Roman"/>
          <w:sz w:val="24"/>
          <w:szCs w:val="24"/>
        </w:rPr>
        <w:fldChar w:fldCharType="begin" w:fldLock="1"/>
      </w:r>
      <w:r w:rsidRPr="000649EB">
        <w:rPr>
          <w:rFonts w:ascii="Times New Roman" w:eastAsia="Calibri" w:hAnsi="Times New Roman" w:cs="Times New Roman"/>
          <w:sz w:val="24"/>
          <w:szCs w:val="24"/>
        </w:rPr>
        <w:instrText>ADDIN CSL_CITATION {"citationItems":[{"id":"ITEM-1","itemData":{"author":[{"dropping-particle":"","family":"Khurniaji","given":"Andreas Widhi","non-dropping-particle":"","parse-names":false,"suffix":""},{"dropping-particle":"","family":"Raharja","given":"Surya","non-dropping-particle":"","parse-names":false,"suffix":""}],"container-title":"diponegoro journal of accounting","id":"ITEM-1","issue":"1996","issued":{"date-parts":[["2013"]]},"page":"1-10","title":"HUBUNGAN KEBIJAKAN DIVIDEN ( DIVIDEND PAYOUT RATIO DAN DIVIDEND YIELD ) TERHADAP VOLATILITAS HARGA SAHAM DI PERUSAHAAN-PERUSAHAAN YANG TERDAFTAR DI BURSA EFEK INDONESIA","type":"article-journal","volume":"2"},"uris":["http://www.mendeley.com/documents/?uuid=656a7e9a-ec23-44f1-9dcd-3e7141ead8f1"]}],"mendeley":{"formattedCitation":"(Khurniaji &amp; Raharja, 2013)","plainTextFormattedCitation":"(Khurniaji &amp; Raharja, 2013)","previouslyFormattedCitation":"(Khurniaji and Raharja, 2013)"},"properties":{"noteIndex":0},"schema":"https://github.com/citation-style-language/schema/raw/master/csl-citation.json"}</w:instrText>
      </w:r>
      <w:r w:rsidR="004413F5" w:rsidRPr="000649EB">
        <w:rPr>
          <w:rFonts w:ascii="Times New Roman" w:eastAsia="Calibri" w:hAnsi="Times New Roman" w:cs="Times New Roman"/>
          <w:sz w:val="24"/>
          <w:szCs w:val="24"/>
        </w:rPr>
        <w:fldChar w:fldCharType="separate"/>
      </w:r>
      <w:r w:rsidRPr="000649EB">
        <w:rPr>
          <w:rFonts w:ascii="Times New Roman" w:eastAsia="Calibri" w:hAnsi="Times New Roman" w:cs="Times New Roman"/>
          <w:noProof/>
          <w:sz w:val="24"/>
          <w:szCs w:val="24"/>
        </w:rPr>
        <w:t>(Khurniaji &amp; Raharja, 2013)</w:t>
      </w:r>
      <w:r w:rsidR="004413F5" w:rsidRPr="000649EB">
        <w:rPr>
          <w:rFonts w:ascii="Times New Roman" w:eastAsia="Calibri" w:hAnsi="Times New Roman" w:cs="Times New Roman"/>
          <w:sz w:val="24"/>
          <w:szCs w:val="24"/>
        </w:rPr>
        <w:fldChar w:fldCharType="end"/>
      </w:r>
      <w:r w:rsidRPr="000649EB">
        <w:rPr>
          <w:rFonts w:ascii="Times New Roman" w:eastAsia="Calibri" w:hAnsi="Times New Roman" w:cs="Times New Roman"/>
          <w:sz w:val="24"/>
          <w:szCs w:val="24"/>
        </w:rPr>
        <w:t xml:space="preserve">. </w:t>
      </w:r>
    </w:p>
    <w:p w:rsidR="000649EB" w:rsidRDefault="004413F5" w:rsidP="000649EB">
      <w:pPr>
        <w:spacing w:after="0" w:line="240" w:lineRule="auto"/>
        <w:ind w:firstLine="426"/>
        <w:jc w:val="both"/>
        <w:rPr>
          <w:rFonts w:ascii="Times New Roman" w:hAnsi="Times New Roman" w:cs="Times New Roman"/>
          <w:sz w:val="24"/>
          <w:szCs w:val="24"/>
        </w:rPr>
      </w:pPr>
      <w:r w:rsidRPr="000649EB">
        <w:rPr>
          <w:rFonts w:ascii="Times New Roman" w:hAnsi="Times New Roman" w:cs="Times New Roman"/>
          <w:sz w:val="24"/>
          <w:szCs w:val="24"/>
        </w:rPr>
        <w:fldChar w:fldCharType="begin" w:fldLock="1"/>
      </w:r>
      <w:r w:rsidR="000649EB" w:rsidRPr="000649EB">
        <w:rPr>
          <w:rFonts w:ascii="Times New Roman" w:hAnsi="Times New Roman" w:cs="Times New Roman"/>
          <w:sz w:val="24"/>
          <w:szCs w:val="24"/>
        </w:rPr>
        <w:instrText>ADDIN CSL_CITATION {"citationItems":[{"id":"ITEM-1","itemData":{"author":[{"dropping-particle":"","family":"Mahmud","given":"Muliyani","non-dropping-particle":"","parse-names":false,"suffix":""}],"container-title":"Ideas publishing","id":"ITEM-1","issue":"-","issued":{"date-parts":[["2017"]]},"page":"2442 - 367X","title":"Pengaruh Kebijakan Dividen Terhadap Harga Saham Pada Perusahaan LQ 45 Yang Terdaftar Di Bursa Efek Indonesia ( BEI ) Periode 2013-2017","type":"article-journal","volume":"-"},"uris":["http://www.mendeley.com/documents/?uuid=9cd12ee8-69dc-47f9-80e2-a7e5510aed9a","http://www.mendeley.com/documents/?uuid=68dc5a77-c678-402e-9bc0-4b5a162a7f0c"]}],"mendeley":{"formattedCitation":"(Mahmud, 2017)","manualFormatting":"Mahmud, (2017)","plainTextFormattedCitation":"(Mahmud, 2017)","previouslyFormattedCitation":"(Mahmud, 2017)"},"properties":{"noteIndex":0},"schema":"https://github.com/citation-style-language/schema/raw/master/csl-citation.json"}</w:instrText>
      </w:r>
      <w:r w:rsidRPr="000649EB">
        <w:rPr>
          <w:rFonts w:ascii="Times New Roman" w:hAnsi="Times New Roman" w:cs="Times New Roman"/>
          <w:sz w:val="24"/>
          <w:szCs w:val="24"/>
        </w:rPr>
        <w:fldChar w:fldCharType="separate"/>
      </w:r>
      <w:r w:rsidR="000649EB" w:rsidRPr="000649EB">
        <w:rPr>
          <w:rFonts w:ascii="Times New Roman" w:hAnsi="Times New Roman" w:cs="Times New Roman"/>
          <w:noProof/>
          <w:sz w:val="24"/>
          <w:szCs w:val="24"/>
        </w:rPr>
        <w:t>Mahmud (2017)</w:t>
      </w:r>
      <w:r w:rsidRPr="000649EB">
        <w:rPr>
          <w:rFonts w:ascii="Times New Roman" w:hAnsi="Times New Roman" w:cs="Times New Roman"/>
          <w:sz w:val="24"/>
          <w:szCs w:val="24"/>
        </w:rPr>
        <w:fldChar w:fldCharType="end"/>
      </w:r>
      <w:r w:rsidR="000649EB" w:rsidRPr="000649EB">
        <w:rPr>
          <w:rFonts w:ascii="Times New Roman" w:hAnsi="Times New Roman" w:cs="Times New Roman"/>
          <w:sz w:val="24"/>
          <w:szCs w:val="24"/>
        </w:rPr>
        <w:t xml:space="preserve"> </w:t>
      </w:r>
      <w:r w:rsidR="000649EB" w:rsidRPr="000649EB">
        <w:rPr>
          <w:rFonts w:ascii="Times New Roman" w:eastAsia="Calibri" w:hAnsi="Times New Roman" w:cs="Times New Roman"/>
          <w:sz w:val="24"/>
          <w:szCs w:val="24"/>
        </w:rPr>
        <w:t xml:space="preserve">mengemukakan bahwa investor pada umumnya adalah </w:t>
      </w:r>
      <w:r w:rsidR="000649EB" w:rsidRPr="000649EB">
        <w:rPr>
          <w:rFonts w:ascii="Times New Roman" w:eastAsia="Calibri" w:hAnsi="Times New Roman" w:cs="Times New Roman"/>
          <w:i/>
          <w:sz w:val="24"/>
          <w:szCs w:val="24"/>
        </w:rPr>
        <w:t>risk averter</w:t>
      </w:r>
      <w:r w:rsidR="000649EB" w:rsidRPr="000649EB">
        <w:rPr>
          <w:rFonts w:ascii="Times New Roman" w:eastAsia="Calibri" w:hAnsi="Times New Roman" w:cs="Times New Roman"/>
          <w:sz w:val="24"/>
          <w:szCs w:val="24"/>
        </w:rPr>
        <w:t xml:space="preserve">, dan pembagian dividen yang relatif stabil mengurangi risiko ketidakpastian pengembalian yang diharapkan oleh investor sehingga investor akan lebih memilih perusahaan yang membayarkan dividennya secara berkala karena berisiko lebih rendah sehingga perusahaan yang memiliki </w:t>
      </w:r>
      <w:r w:rsidR="000649EB" w:rsidRPr="000649EB">
        <w:rPr>
          <w:rFonts w:ascii="Times New Roman" w:eastAsia="Calibri" w:hAnsi="Times New Roman" w:cs="Times New Roman"/>
          <w:i/>
          <w:sz w:val="24"/>
          <w:szCs w:val="24"/>
        </w:rPr>
        <w:t>dividend payout ratio</w:t>
      </w:r>
      <w:r w:rsidR="000649EB" w:rsidRPr="000649EB">
        <w:rPr>
          <w:rFonts w:ascii="Times New Roman" w:eastAsia="Calibri" w:hAnsi="Times New Roman" w:cs="Times New Roman"/>
          <w:sz w:val="24"/>
          <w:szCs w:val="24"/>
        </w:rPr>
        <w:t xml:space="preserve"> yang tinggi dan stabil akan lebih dipercaya oleh investor. Hal ini akan </w:t>
      </w:r>
      <w:r w:rsidR="000649EB" w:rsidRPr="000649EB">
        <w:rPr>
          <w:rFonts w:ascii="Times New Roman" w:eastAsia="Calibri" w:hAnsi="Times New Roman" w:cs="Times New Roman"/>
          <w:sz w:val="24"/>
          <w:szCs w:val="24"/>
        </w:rPr>
        <w:lastRenderedPageBreak/>
        <w:t xml:space="preserve">menyebabkan perusahaan yang </w:t>
      </w:r>
      <w:r w:rsidR="000649EB" w:rsidRPr="000649EB">
        <w:rPr>
          <w:rFonts w:ascii="Times New Roman" w:eastAsia="Calibri" w:hAnsi="Times New Roman" w:cs="Times New Roman"/>
          <w:i/>
          <w:sz w:val="24"/>
          <w:szCs w:val="24"/>
        </w:rPr>
        <w:t>dividend payout ratio</w:t>
      </w:r>
      <w:r w:rsidR="000649EB" w:rsidRPr="000649EB">
        <w:rPr>
          <w:rFonts w:ascii="Times New Roman" w:eastAsia="Calibri" w:hAnsi="Times New Roman" w:cs="Times New Roman"/>
          <w:sz w:val="24"/>
          <w:szCs w:val="24"/>
        </w:rPr>
        <w:t xml:space="preserve"> nya tinggi, harga sahamnya akan cenderung lebih stabil atau kurang volatile </w:t>
      </w:r>
      <w:r w:rsidRPr="000649EB">
        <w:rPr>
          <w:rFonts w:ascii="Times New Roman" w:hAnsi="Times New Roman" w:cs="Times New Roman"/>
          <w:sz w:val="24"/>
          <w:szCs w:val="24"/>
        </w:rPr>
        <w:fldChar w:fldCharType="begin" w:fldLock="1"/>
      </w:r>
      <w:r w:rsidR="000649EB" w:rsidRPr="000649EB">
        <w:rPr>
          <w:rFonts w:ascii="Times New Roman" w:hAnsi="Times New Roman" w:cs="Times New Roman"/>
          <w:sz w:val="24"/>
          <w:szCs w:val="24"/>
        </w:rPr>
        <w:instrText>ADDIN CSL_CITATION {"citationItems":[{"id":"ITEM-1","itemData":{"author":[{"dropping-particle":"","family":"Mahmud","given":"Muliyani","non-dropping-particle":"","parse-names":false,"suffix":""}],"container-title":"Ideas publishing","id":"ITEM-1","issue":"-","issued":{"date-parts":[["2017"]]},"page":"2442 - 367X","title":"Pengaruh Kebijakan Dividen Terhadap Harga Saham Pada Perusahaan LQ 45 Yang Terdaftar Di Bursa Efek Indonesia ( BEI ) Periode 2013-2017","type":"article-journal","volume":"-"},"uris":["http://www.mendeley.com/documents/?uuid=9cd12ee8-69dc-47f9-80e2-a7e5510aed9a","http://www.mendeley.com/documents/?uuid=68dc5a77-c678-402e-9bc0-4b5a162a7f0c"]}],"mendeley":{"formattedCitation":"(Mahmud, 2017)","plainTextFormattedCitation":"(Mahmud, 2017)","previouslyFormattedCitation":"(Mahmud, 2017)"},"properties":{"noteIndex":0},"schema":"https://github.com/citation-style-language/schema/raw/master/csl-citation.json"}</w:instrText>
      </w:r>
      <w:r w:rsidRPr="000649EB">
        <w:rPr>
          <w:rFonts w:ascii="Times New Roman" w:hAnsi="Times New Roman" w:cs="Times New Roman"/>
          <w:sz w:val="24"/>
          <w:szCs w:val="24"/>
        </w:rPr>
        <w:fldChar w:fldCharType="separate"/>
      </w:r>
      <w:r w:rsidR="000649EB" w:rsidRPr="000649EB">
        <w:rPr>
          <w:rFonts w:ascii="Times New Roman" w:hAnsi="Times New Roman" w:cs="Times New Roman"/>
          <w:noProof/>
          <w:sz w:val="24"/>
          <w:szCs w:val="24"/>
        </w:rPr>
        <w:t>(Mahmud, 2017)</w:t>
      </w:r>
      <w:r w:rsidRPr="000649EB">
        <w:rPr>
          <w:rFonts w:ascii="Times New Roman" w:hAnsi="Times New Roman" w:cs="Times New Roman"/>
          <w:sz w:val="24"/>
          <w:szCs w:val="24"/>
        </w:rPr>
        <w:fldChar w:fldCharType="end"/>
      </w:r>
      <w:r w:rsidR="000649EB" w:rsidRPr="000649EB">
        <w:rPr>
          <w:rFonts w:ascii="Times New Roman" w:hAnsi="Times New Roman" w:cs="Times New Roman"/>
          <w:sz w:val="24"/>
          <w:szCs w:val="24"/>
        </w:rPr>
        <w:t xml:space="preserve">. </w:t>
      </w:r>
    </w:p>
    <w:p w:rsidR="000649EB" w:rsidRPr="000649EB" w:rsidRDefault="000649EB" w:rsidP="000649EB">
      <w:pPr>
        <w:spacing w:after="0" w:line="240" w:lineRule="auto"/>
        <w:ind w:firstLine="426"/>
        <w:jc w:val="both"/>
        <w:rPr>
          <w:rFonts w:ascii="Times New Roman" w:hAnsi="Times New Roman" w:cs="Times New Roman"/>
          <w:sz w:val="24"/>
          <w:szCs w:val="24"/>
        </w:rPr>
      </w:pPr>
      <w:r w:rsidRPr="000649EB">
        <w:rPr>
          <w:rFonts w:ascii="Times New Roman" w:hAnsi="Times New Roman" w:cs="Times New Roman"/>
          <w:sz w:val="24"/>
          <w:szCs w:val="24"/>
        </w:rPr>
        <w:t xml:space="preserve">Hasil penelitian ini relevan dengan </w:t>
      </w:r>
      <w:r w:rsidRPr="000649EB">
        <w:rPr>
          <w:rFonts w:ascii="Times New Roman" w:hAnsi="Times New Roman" w:cs="Times New Roman"/>
          <w:color w:val="000000"/>
          <w:sz w:val="24"/>
          <w:szCs w:val="24"/>
        </w:rPr>
        <w:t xml:space="preserve">penelitian </w:t>
      </w:r>
      <w:r w:rsidR="004413F5" w:rsidRPr="000649EB">
        <w:rPr>
          <w:rFonts w:ascii="Times New Roman" w:hAnsi="Times New Roman" w:cs="Times New Roman"/>
          <w:sz w:val="24"/>
          <w:szCs w:val="24"/>
        </w:rPr>
        <w:fldChar w:fldCharType="begin" w:fldLock="1"/>
      </w:r>
      <w:r w:rsidRPr="000649EB">
        <w:rPr>
          <w:rFonts w:ascii="Times New Roman" w:hAnsi="Times New Roman" w:cs="Times New Roman"/>
          <w:sz w:val="24"/>
          <w:szCs w:val="24"/>
        </w:rPr>
        <w:instrText>ADDIN CSL_CITATION {"citationItems":[{"id":"ITEM-1","itemData":{"author":[{"dropping-particle":"","family":"Mahmud","given":"Muliyani","non-dropping-particle":"","parse-names":false,"suffix":""}],"container-title":"Ideas publishing","id":"ITEM-1","issue":"-","issued":{"date-parts":[["2017"]]},"page":"2442 - 367X","title":"Pengaruh Kebijakan Dividen Terhadap Harga Saham Pada Perusahaan LQ 45 Yang Terdaftar Di Bursa Efek Indonesia ( BEI ) Periode 2013-2017","type":"article-journal","volume":"-"},"uris":["http://www.mendeley.com/documents/?uuid=9cd12ee8-69dc-47f9-80e2-a7e5510aed9a","http://www.mendeley.com/documents/?uuid=68dc5a77-c678-402e-9bc0-4b5a162a7f0c"]}],"mendeley":{"formattedCitation":"(Mahmud, 2017)","manualFormatting":"Mahmud, (2017)","plainTextFormattedCitation":"(Mahmud, 2017)","previouslyFormattedCitation":"(Mahmud, 2017)"},"properties":{"noteIndex":0},"schema":"https://github.com/citation-style-language/schema/raw/master/csl-citation.json"}</w:instrText>
      </w:r>
      <w:r w:rsidR="004413F5" w:rsidRPr="000649EB">
        <w:rPr>
          <w:rFonts w:ascii="Times New Roman" w:hAnsi="Times New Roman" w:cs="Times New Roman"/>
          <w:sz w:val="24"/>
          <w:szCs w:val="24"/>
        </w:rPr>
        <w:fldChar w:fldCharType="separate"/>
      </w:r>
      <w:r w:rsidRPr="000649EB">
        <w:rPr>
          <w:rFonts w:ascii="Times New Roman" w:hAnsi="Times New Roman" w:cs="Times New Roman"/>
          <w:noProof/>
          <w:sz w:val="24"/>
          <w:szCs w:val="24"/>
        </w:rPr>
        <w:t>Mahmud, (2017)</w:t>
      </w:r>
      <w:r w:rsidR="004413F5" w:rsidRPr="000649EB">
        <w:rPr>
          <w:rFonts w:ascii="Times New Roman" w:hAnsi="Times New Roman" w:cs="Times New Roman"/>
          <w:sz w:val="24"/>
          <w:szCs w:val="24"/>
        </w:rPr>
        <w:fldChar w:fldCharType="end"/>
      </w:r>
      <w:r w:rsidRPr="000649EB">
        <w:rPr>
          <w:rFonts w:ascii="Times New Roman" w:hAnsi="Times New Roman" w:cs="Times New Roman"/>
          <w:sz w:val="24"/>
          <w:szCs w:val="24"/>
        </w:rPr>
        <w:t xml:space="preserve"> </w:t>
      </w:r>
      <w:r w:rsidRPr="000649EB">
        <w:rPr>
          <w:rFonts w:ascii="Times New Roman" w:hAnsi="Times New Roman" w:cs="Times New Roman"/>
          <w:color w:val="000000"/>
          <w:sz w:val="24"/>
          <w:szCs w:val="24"/>
        </w:rPr>
        <w:t xml:space="preserve">dimana judulnya pengaruh kebijakan dividen terhadap harga saham pada perusahaan LQ 45, dengan hasil </w:t>
      </w:r>
      <w:r w:rsidRPr="000649EB">
        <w:rPr>
          <w:rFonts w:ascii="Times New Roman" w:eastAsia="Calibri" w:hAnsi="Times New Roman" w:cs="Times New Roman"/>
          <w:i/>
          <w:sz w:val="24"/>
          <w:szCs w:val="24"/>
        </w:rPr>
        <w:t xml:space="preserve">Dividend Payout Ratio </w:t>
      </w:r>
      <w:r w:rsidRPr="000649EB">
        <w:rPr>
          <w:rFonts w:ascii="Times New Roman" w:eastAsia="Calibri" w:hAnsi="Times New Roman" w:cs="Times New Roman"/>
          <w:sz w:val="24"/>
          <w:szCs w:val="24"/>
        </w:rPr>
        <w:t xml:space="preserve">berpengaruh signifikan terhadap harga saham. Penelitian </w:t>
      </w:r>
      <w:r w:rsidR="004413F5" w:rsidRPr="000649EB">
        <w:rPr>
          <w:rFonts w:ascii="Times New Roman" w:hAnsi="Times New Roman" w:cs="Times New Roman"/>
          <w:sz w:val="24"/>
          <w:szCs w:val="24"/>
        </w:rPr>
        <w:fldChar w:fldCharType="begin" w:fldLock="1"/>
      </w:r>
      <w:r w:rsidRPr="000649EB">
        <w:rPr>
          <w:rFonts w:ascii="Times New Roman" w:hAnsi="Times New Roman" w:cs="Times New Roman"/>
          <w:sz w:val="24"/>
          <w:szCs w:val="24"/>
        </w:rPr>
        <w:instrText>ADDIN CSL_CITATION {"citationItems":[{"id":"ITEM-1","itemData":{"author":[{"dropping-particle":"","family":"Rohmawati","given":"Irma","non-dropping-particle":"","parse-names":false,"suffix":""}],"container-title":"Pendidikam Dan Ekonomi","id":"ITEM-1","issue":"1","issued":{"date-parts":[["2017"]]},"page":"38-45","title":"Pengaruh Volume Perdangangan, Dividen Payout Ratio Dan Inflansi Terhadap Volatilitas Harga Saham Pada Perusahaan Yang Terdaftar Dalam Indeks LQ45 Tahun 2011-2015","type":"article-journal","volume":"6"},"uris":["http://www.mendeley.com/documents/?uuid=b5143e1d-15b4-41d4-9933-460894cad2b4","http://www.mendeley.com/documents/?uuid=395e9a03-3240-4eb3-8dce-4ff2dbdff89f"]}],"mendeley":{"formattedCitation":"(Rohmawati, 2017)","manualFormatting":"Rohmawati, (2017)","plainTextFormattedCitation":"(Rohmawati, 2017)","previouslyFormattedCitation":"(Rohmawati, 2017)"},"properties":{"noteIndex":0},"schema":"https://github.com/citation-style-language/schema/raw/master/csl-citation.json"}</w:instrText>
      </w:r>
      <w:r w:rsidR="004413F5" w:rsidRPr="000649EB">
        <w:rPr>
          <w:rFonts w:ascii="Times New Roman" w:hAnsi="Times New Roman" w:cs="Times New Roman"/>
          <w:sz w:val="24"/>
          <w:szCs w:val="24"/>
        </w:rPr>
        <w:fldChar w:fldCharType="separate"/>
      </w:r>
      <w:r w:rsidRPr="000649EB">
        <w:rPr>
          <w:rFonts w:ascii="Times New Roman" w:hAnsi="Times New Roman" w:cs="Times New Roman"/>
          <w:noProof/>
          <w:sz w:val="24"/>
          <w:szCs w:val="24"/>
        </w:rPr>
        <w:t>Rohmawati (2017)</w:t>
      </w:r>
      <w:r w:rsidR="004413F5" w:rsidRPr="000649EB">
        <w:rPr>
          <w:rFonts w:ascii="Times New Roman" w:hAnsi="Times New Roman" w:cs="Times New Roman"/>
          <w:sz w:val="24"/>
          <w:szCs w:val="24"/>
        </w:rPr>
        <w:fldChar w:fldCharType="end"/>
      </w:r>
      <w:r w:rsidRPr="000649EB">
        <w:rPr>
          <w:rFonts w:ascii="Times New Roman" w:hAnsi="Times New Roman" w:cs="Times New Roman"/>
          <w:sz w:val="24"/>
          <w:szCs w:val="24"/>
        </w:rPr>
        <w:t xml:space="preserve"> juga mendukung temuan ini. Temuannya membuktikan bahwa </w:t>
      </w:r>
      <w:r w:rsidRPr="000649EB">
        <w:rPr>
          <w:rFonts w:ascii="Times New Roman" w:hAnsi="Times New Roman" w:cs="Times New Roman"/>
          <w:i/>
          <w:sz w:val="24"/>
          <w:szCs w:val="24"/>
        </w:rPr>
        <w:t>dividend payout ratio</w:t>
      </w:r>
      <w:r w:rsidRPr="000649EB">
        <w:rPr>
          <w:rFonts w:ascii="Times New Roman" w:hAnsi="Times New Roman" w:cs="Times New Roman"/>
          <w:sz w:val="24"/>
          <w:szCs w:val="24"/>
        </w:rPr>
        <w:t xml:space="preserve"> berpengaruh positif dan signifikan.</w:t>
      </w:r>
    </w:p>
    <w:p w:rsidR="000649EB" w:rsidRDefault="000649EB" w:rsidP="000649EB">
      <w:pPr>
        <w:autoSpaceDE w:val="0"/>
        <w:autoSpaceDN w:val="0"/>
        <w:adjustRightInd w:val="0"/>
        <w:spacing w:after="0" w:line="240" w:lineRule="auto"/>
        <w:jc w:val="both"/>
        <w:rPr>
          <w:rFonts w:ascii="Times New Roman" w:hAnsi="Times New Roman" w:cs="Times New Roman"/>
          <w:b/>
          <w:sz w:val="24"/>
          <w:szCs w:val="24"/>
        </w:rPr>
      </w:pPr>
    </w:p>
    <w:p w:rsidR="000649EB" w:rsidRPr="000649EB" w:rsidRDefault="000649EB" w:rsidP="000649EB">
      <w:pPr>
        <w:autoSpaceDE w:val="0"/>
        <w:autoSpaceDN w:val="0"/>
        <w:adjustRightInd w:val="0"/>
        <w:spacing w:after="0" w:line="240" w:lineRule="auto"/>
        <w:jc w:val="both"/>
        <w:rPr>
          <w:rFonts w:ascii="Times New Roman" w:hAnsi="Times New Roman" w:cs="Times New Roman"/>
          <w:b/>
          <w:sz w:val="24"/>
          <w:szCs w:val="24"/>
        </w:rPr>
      </w:pPr>
      <w:r w:rsidRPr="000649EB">
        <w:rPr>
          <w:rFonts w:ascii="Times New Roman" w:hAnsi="Times New Roman" w:cs="Times New Roman"/>
          <w:b/>
          <w:sz w:val="24"/>
          <w:szCs w:val="24"/>
        </w:rPr>
        <w:t xml:space="preserve">Pengaruh </w:t>
      </w:r>
      <w:r w:rsidRPr="000649EB">
        <w:rPr>
          <w:rFonts w:ascii="Times New Roman" w:hAnsi="Times New Roman" w:cs="Times New Roman"/>
          <w:b/>
          <w:i/>
          <w:sz w:val="24"/>
          <w:szCs w:val="24"/>
        </w:rPr>
        <w:t>Dividen Yield</w:t>
      </w:r>
      <w:r w:rsidRPr="000649EB">
        <w:rPr>
          <w:rFonts w:ascii="Times New Roman" w:hAnsi="Times New Roman" w:cs="Times New Roman"/>
          <w:b/>
          <w:sz w:val="24"/>
          <w:szCs w:val="24"/>
        </w:rPr>
        <w:t xml:space="preserve"> Terhadap </w:t>
      </w:r>
      <w:r w:rsidRPr="000649EB">
        <w:rPr>
          <w:rFonts w:ascii="Times New Roman" w:hAnsi="Times New Roman" w:cs="Times New Roman"/>
          <w:b/>
          <w:i/>
          <w:sz w:val="24"/>
          <w:szCs w:val="24"/>
        </w:rPr>
        <w:t>Volatility Return</w:t>
      </w:r>
    </w:p>
    <w:p w:rsidR="000649EB" w:rsidRDefault="000649EB" w:rsidP="000649EB">
      <w:pPr>
        <w:autoSpaceDE w:val="0"/>
        <w:autoSpaceDN w:val="0"/>
        <w:adjustRightInd w:val="0"/>
        <w:spacing w:after="0" w:line="240" w:lineRule="auto"/>
        <w:ind w:firstLine="426"/>
        <w:jc w:val="both"/>
        <w:rPr>
          <w:rFonts w:ascii="Times New Roman" w:hAnsi="Times New Roman" w:cs="Times New Roman"/>
          <w:sz w:val="24"/>
          <w:szCs w:val="24"/>
        </w:rPr>
      </w:pPr>
      <w:r w:rsidRPr="000649EB">
        <w:rPr>
          <w:rFonts w:ascii="Times New Roman" w:hAnsi="Times New Roman" w:cs="Times New Roman"/>
          <w:sz w:val="24"/>
          <w:szCs w:val="24"/>
        </w:rPr>
        <w:t>Berdasarkan hipotesisi 2 (H</w:t>
      </w:r>
      <w:r w:rsidRPr="000649EB">
        <w:rPr>
          <w:rFonts w:ascii="Times New Roman" w:hAnsi="Times New Roman" w:cs="Times New Roman"/>
          <w:sz w:val="24"/>
          <w:szCs w:val="24"/>
          <w:vertAlign w:val="subscript"/>
        </w:rPr>
        <w:t>2</w:t>
      </w:r>
      <w:r w:rsidRPr="000649EB">
        <w:rPr>
          <w:rFonts w:ascii="Times New Roman" w:hAnsi="Times New Roman" w:cs="Times New Roman"/>
          <w:sz w:val="24"/>
          <w:szCs w:val="24"/>
        </w:rPr>
        <w:t xml:space="preserve">) yang menyatakan bahwa </w:t>
      </w:r>
      <w:r w:rsidRPr="000649EB">
        <w:rPr>
          <w:rFonts w:ascii="Times New Roman" w:hAnsi="Times New Roman" w:cs="Times New Roman"/>
          <w:i/>
          <w:sz w:val="24"/>
          <w:szCs w:val="24"/>
        </w:rPr>
        <w:t>dividend yield</w:t>
      </w:r>
      <w:r w:rsidRPr="000649EB">
        <w:rPr>
          <w:rFonts w:ascii="Times New Roman" w:hAnsi="Times New Roman" w:cs="Times New Roman"/>
          <w:sz w:val="24"/>
          <w:szCs w:val="24"/>
        </w:rPr>
        <w:t xml:space="preserve"> berpengaruh negatif dan signifikan terhadap </w:t>
      </w:r>
      <w:r w:rsidRPr="000649EB">
        <w:rPr>
          <w:rFonts w:ascii="Times New Roman" w:hAnsi="Times New Roman" w:cs="Times New Roman"/>
          <w:i/>
          <w:sz w:val="24"/>
          <w:szCs w:val="24"/>
        </w:rPr>
        <w:t xml:space="preserve">volatilitas return </w:t>
      </w:r>
      <w:r w:rsidRPr="000649EB">
        <w:rPr>
          <w:rFonts w:ascii="Times New Roman" w:hAnsi="Times New Roman" w:cs="Times New Roman"/>
          <w:sz w:val="24"/>
          <w:szCs w:val="24"/>
        </w:rPr>
        <w:t xml:space="preserve">diterima. semakin besar </w:t>
      </w:r>
      <w:r w:rsidRPr="000649EB">
        <w:rPr>
          <w:rFonts w:ascii="Times New Roman" w:hAnsi="Times New Roman" w:cs="Times New Roman"/>
          <w:i/>
          <w:sz w:val="24"/>
          <w:szCs w:val="24"/>
        </w:rPr>
        <w:t>dividen</w:t>
      </w:r>
      <w:r w:rsidRPr="000649EB">
        <w:rPr>
          <w:rFonts w:ascii="Times New Roman" w:hAnsi="Times New Roman" w:cs="Times New Roman"/>
          <w:i/>
          <w:sz w:val="24"/>
          <w:szCs w:val="24"/>
          <w:lang w:val="en-ID"/>
        </w:rPr>
        <w:t>d</w:t>
      </w:r>
      <w:r w:rsidRPr="000649EB">
        <w:rPr>
          <w:rFonts w:ascii="Times New Roman" w:hAnsi="Times New Roman" w:cs="Times New Roman"/>
          <w:i/>
          <w:sz w:val="24"/>
          <w:szCs w:val="24"/>
        </w:rPr>
        <w:t xml:space="preserve"> yield</w:t>
      </w:r>
      <w:r w:rsidRPr="000649EB">
        <w:rPr>
          <w:rFonts w:ascii="Times New Roman" w:hAnsi="Times New Roman" w:cs="Times New Roman"/>
          <w:sz w:val="24"/>
          <w:szCs w:val="24"/>
        </w:rPr>
        <w:t xml:space="preserve">  perusahaan, maka semakin menurunkan </w:t>
      </w:r>
      <w:r w:rsidRPr="000649EB">
        <w:rPr>
          <w:rFonts w:ascii="Times New Roman" w:hAnsi="Times New Roman" w:cs="Times New Roman"/>
          <w:i/>
          <w:sz w:val="24"/>
          <w:szCs w:val="24"/>
        </w:rPr>
        <w:t>volatilitas return</w:t>
      </w:r>
      <w:r w:rsidRPr="000649EB">
        <w:rPr>
          <w:rFonts w:ascii="Times New Roman" w:hAnsi="Times New Roman" w:cs="Times New Roman"/>
          <w:sz w:val="24"/>
          <w:szCs w:val="24"/>
        </w:rPr>
        <w:t xml:space="preserve"> yang dimiliki. Perusahaan yang memiliki tingkat </w:t>
      </w:r>
      <w:r w:rsidRPr="000649EB">
        <w:rPr>
          <w:rFonts w:ascii="Times New Roman" w:hAnsi="Times New Roman" w:cs="Times New Roman"/>
          <w:i/>
          <w:sz w:val="24"/>
          <w:szCs w:val="24"/>
        </w:rPr>
        <w:t>dividen</w:t>
      </w:r>
      <w:r w:rsidRPr="000649EB">
        <w:rPr>
          <w:rFonts w:ascii="Times New Roman" w:hAnsi="Times New Roman" w:cs="Times New Roman"/>
          <w:i/>
          <w:sz w:val="24"/>
          <w:szCs w:val="24"/>
          <w:lang w:val="en-ID"/>
        </w:rPr>
        <w:t>d</w:t>
      </w:r>
      <w:r w:rsidRPr="000649EB">
        <w:rPr>
          <w:rFonts w:ascii="Times New Roman" w:hAnsi="Times New Roman" w:cs="Times New Roman"/>
          <w:i/>
          <w:sz w:val="24"/>
          <w:szCs w:val="24"/>
        </w:rPr>
        <w:t xml:space="preserve"> yield</w:t>
      </w:r>
      <w:r w:rsidRPr="000649EB">
        <w:rPr>
          <w:rFonts w:ascii="Times New Roman" w:hAnsi="Times New Roman" w:cs="Times New Roman"/>
          <w:sz w:val="24"/>
          <w:szCs w:val="24"/>
        </w:rPr>
        <w:t xml:space="preserve"> yang besar maka cenderung perubahan return nya lebih kecil.</w:t>
      </w:r>
    </w:p>
    <w:p w:rsidR="000649EB" w:rsidRDefault="000649EB" w:rsidP="000649EB">
      <w:pPr>
        <w:autoSpaceDE w:val="0"/>
        <w:autoSpaceDN w:val="0"/>
        <w:adjustRightInd w:val="0"/>
        <w:spacing w:after="0" w:line="240" w:lineRule="auto"/>
        <w:ind w:firstLine="426"/>
        <w:jc w:val="both"/>
        <w:rPr>
          <w:rFonts w:ascii="Times New Roman" w:hAnsi="Times New Roman" w:cs="Times New Roman"/>
          <w:sz w:val="24"/>
          <w:szCs w:val="24"/>
        </w:rPr>
      </w:pPr>
      <w:r w:rsidRPr="000649EB">
        <w:rPr>
          <w:rFonts w:ascii="Times New Roman" w:hAnsi="Times New Roman" w:cs="Times New Roman"/>
          <w:sz w:val="24"/>
          <w:szCs w:val="24"/>
        </w:rPr>
        <w:t xml:space="preserve">Berdasarkan </w:t>
      </w:r>
      <w:r w:rsidRPr="000649EB">
        <w:rPr>
          <w:rFonts w:ascii="Times New Roman" w:hAnsi="Times New Roman" w:cs="Times New Roman"/>
          <w:i/>
          <w:sz w:val="24"/>
          <w:szCs w:val="24"/>
        </w:rPr>
        <w:t>rate of return effect</w:t>
      </w:r>
      <w:r w:rsidRPr="000649EB">
        <w:rPr>
          <w:rFonts w:ascii="Times New Roman" w:hAnsi="Times New Roman" w:cs="Times New Roman"/>
          <w:sz w:val="24"/>
          <w:szCs w:val="24"/>
        </w:rPr>
        <w:t>, perusahaan yang mempunyai proporsi dividen tunai yang kecil akan dinilai sebagai perusahaan yang sedang tumbuh oleh investor, dan cenderung akan dinilai terlalu tinggi dibandingkan potensi aktual dari aset-asetnya dalam menghasilkan laba. Saat prediksi akan laba di masa yang akan datang (masa dimana perusahaan dianggap sedang bertumbuh) meleset terlalu tinggi (</w:t>
      </w:r>
      <w:r w:rsidRPr="000649EB">
        <w:rPr>
          <w:rFonts w:ascii="Times New Roman" w:hAnsi="Times New Roman" w:cs="Times New Roman"/>
          <w:i/>
          <w:sz w:val="24"/>
          <w:szCs w:val="24"/>
        </w:rPr>
        <w:t>over value</w:t>
      </w:r>
      <w:r w:rsidRPr="000649EB">
        <w:rPr>
          <w:rFonts w:ascii="Times New Roman" w:hAnsi="Times New Roman" w:cs="Times New Roman"/>
          <w:sz w:val="24"/>
          <w:szCs w:val="24"/>
        </w:rPr>
        <w:t xml:space="preserve">), maka perusahaan itu akan memiliki perubahan harga saham yang lebih sering terjadi karena efek spekulasi, atau dalam kata lain memiliki volatilitas harga saham yang lebih tinggi </w:t>
      </w:r>
      <w:r w:rsidR="004413F5" w:rsidRPr="000649EB">
        <w:rPr>
          <w:rFonts w:ascii="Times New Roman" w:hAnsi="Times New Roman" w:cs="Times New Roman"/>
          <w:sz w:val="24"/>
          <w:szCs w:val="24"/>
        </w:rPr>
        <w:fldChar w:fldCharType="begin" w:fldLock="1"/>
      </w:r>
      <w:r w:rsidRPr="000649EB">
        <w:rPr>
          <w:rFonts w:ascii="Times New Roman" w:hAnsi="Times New Roman" w:cs="Times New Roman"/>
          <w:sz w:val="24"/>
          <w:szCs w:val="24"/>
        </w:rPr>
        <w:instrText>ADDIN CSL_CITATION {"citationItems":[{"id":"ITEM-1","itemData":{"author":[{"dropping-particle":"","family":"Khurniaji","given":"Andreas Widhi","non-dropping-particle":"","parse-names":false,"suffix":""},{"dropping-particle":"","family":"Raharja","given":"Surya","non-dropping-particle":"","parse-names":false,"suffix":""}],"container-title":"diponegoro journal of accounting","id":"ITEM-1","issue":"1996","issued":{"date-parts":[["2013"]]},"page":"1-10","title":"HUBUNGAN KEBIJAKAN DIVIDEN ( DIVIDEND PAYOUT RATIO DAN DIVIDEND YIELD ) TERHADAP VOLATILITAS HARGA SAHAM DI PERUSAHAAN-PERUSAHAAN YANG TERDAFTAR DI BURSA EFEK INDONESIA","type":"article-journal","volume":"2"},"uris":["http://www.mendeley.com/documents/?uuid=656a7e9a-ec23-44f1-9dcd-3e7141ead8f1"]}],"mendeley":{"formattedCitation":"(Khurniaji &amp; Raharja, 2013)","plainTextFormattedCitation":"(Khurniaji &amp; Raharja, 2013)","previouslyFormattedCitation":"(Khurniaji and Raharja, 2013)"},"properties":{"noteIndex":0},"schema":"https://github.com/citation-style-language/schema/raw/master/csl-citation.json"}</w:instrText>
      </w:r>
      <w:r w:rsidR="004413F5" w:rsidRPr="000649EB">
        <w:rPr>
          <w:rFonts w:ascii="Times New Roman" w:hAnsi="Times New Roman" w:cs="Times New Roman"/>
          <w:sz w:val="24"/>
          <w:szCs w:val="24"/>
        </w:rPr>
        <w:fldChar w:fldCharType="separate"/>
      </w:r>
      <w:r w:rsidRPr="000649EB">
        <w:rPr>
          <w:rFonts w:ascii="Times New Roman" w:hAnsi="Times New Roman" w:cs="Times New Roman"/>
          <w:noProof/>
          <w:sz w:val="24"/>
          <w:szCs w:val="24"/>
        </w:rPr>
        <w:t>(Khurniaji &amp; Raharja, 2013)</w:t>
      </w:r>
      <w:r w:rsidR="004413F5" w:rsidRPr="000649EB">
        <w:rPr>
          <w:rFonts w:ascii="Times New Roman" w:hAnsi="Times New Roman" w:cs="Times New Roman"/>
          <w:sz w:val="24"/>
          <w:szCs w:val="24"/>
        </w:rPr>
        <w:fldChar w:fldCharType="end"/>
      </w:r>
      <w:r w:rsidRPr="000649EB">
        <w:rPr>
          <w:rFonts w:ascii="Times New Roman" w:hAnsi="Times New Roman" w:cs="Times New Roman"/>
          <w:sz w:val="24"/>
          <w:szCs w:val="24"/>
        </w:rPr>
        <w:t>.</w:t>
      </w:r>
      <w:r w:rsidRPr="000649EB">
        <w:rPr>
          <w:rFonts w:ascii="Times New Roman" w:hAnsi="Times New Roman" w:cs="Times New Roman"/>
          <w:sz w:val="24"/>
          <w:szCs w:val="24"/>
          <w:lang w:val="en-ID"/>
        </w:rPr>
        <w:t xml:space="preserve"> </w:t>
      </w:r>
    </w:p>
    <w:p w:rsidR="000649EB" w:rsidRPr="000649EB" w:rsidRDefault="00C0070D" w:rsidP="000649EB">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Investor menggunakan </w:t>
      </w:r>
      <w:r>
        <w:rPr>
          <w:rFonts w:ascii="Times New Roman" w:hAnsi="Times New Roman" w:cs="Times New Roman"/>
          <w:i/>
          <w:sz w:val="24"/>
          <w:szCs w:val="24"/>
        </w:rPr>
        <w:t>d</w:t>
      </w:r>
      <w:r w:rsidR="000649EB" w:rsidRPr="000649EB">
        <w:rPr>
          <w:rFonts w:ascii="Times New Roman" w:hAnsi="Times New Roman" w:cs="Times New Roman"/>
          <w:i/>
          <w:sz w:val="24"/>
          <w:szCs w:val="24"/>
          <w:lang w:val="en-ID"/>
        </w:rPr>
        <w:t>ividend yield</w:t>
      </w:r>
      <w:r w:rsidR="000649EB" w:rsidRPr="000649EB">
        <w:rPr>
          <w:rFonts w:ascii="Times New Roman" w:hAnsi="Times New Roman" w:cs="Times New Roman"/>
          <w:sz w:val="24"/>
          <w:szCs w:val="24"/>
          <w:lang w:val="en-ID"/>
        </w:rPr>
        <w:t xml:space="preserve"> untuk </w:t>
      </w:r>
      <w:r>
        <w:rPr>
          <w:rFonts w:ascii="Times New Roman" w:hAnsi="Times New Roman" w:cs="Times New Roman"/>
          <w:sz w:val="24"/>
          <w:szCs w:val="24"/>
        </w:rPr>
        <w:t>membuktikan</w:t>
      </w:r>
      <w:r w:rsidR="000649EB" w:rsidRPr="000649EB">
        <w:rPr>
          <w:rFonts w:ascii="Times New Roman" w:hAnsi="Times New Roman" w:cs="Times New Roman"/>
          <w:sz w:val="24"/>
          <w:szCs w:val="24"/>
          <w:lang w:val="en-ID"/>
        </w:rPr>
        <w:t xml:space="preserve"> </w:t>
      </w:r>
      <w:r>
        <w:rPr>
          <w:rFonts w:ascii="Times New Roman" w:hAnsi="Times New Roman" w:cs="Times New Roman"/>
          <w:sz w:val="24"/>
          <w:szCs w:val="24"/>
        </w:rPr>
        <w:t xml:space="preserve">arus kas </w:t>
      </w:r>
      <w:r w:rsidR="000649EB" w:rsidRPr="000649EB">
        <w:rPr>
          <w:rFonts w:ascii="Times New Roman" w:hAnsi="Times New Roman" w:cs="Times New Roman"/>
          <w:sz w:val="24"/>
          <w:szCs w:val="24"/>
          <w:lang w:val="en-ID"/>
        </w:rPr>
        <w:t xml:space="preserve">investasi </w:t>
      </w:r>
      <w:r>
        <w:rPr>
          <w:rFonts w:ascii="Times New Roman" w:hAnsi="Times New Roman" w:cs="Times New Roman"/>
          <w:sz w:val="24"/>
          <w:szCs w:val="24"/>
        </w:rPr>
        <w:t xml:space="preserve">yang dihasilkan </w:t>
      </w:r>
      <w:r w:rsidR="000649EB" w:rsidRPr="000649EB">
        <w:rPr>
          <w:rFonts w:ascii="Times New Roman" w:hAnsi="Times New Roman" w:cs="Times New Roman"/>
          <w:sz w:val="24"/>
          <w:szCs w:val="24"/>
          <w:lang w:val="en-ID"/>
        </w:rPr>
        <w:t xml:space="preserve">dalam bentuk dividen atau kenaikan nilai aset. Penelitian yang dilakukan oleh </w:t>
      </w:r>
      <w:r w:rsidR="004413F5" w:rsidRPr="000649EB">
        <w:rPr>
          <w:rFonts w:ascii="Times New Roman" w:hAnsi="Times New Roman" w:cs="Times New Roman"/>
          <w:sz w:val="24"/>
          <w:szCs w:val="24"/>
        </w:rPr>
        <w:fldChar w:fldCharType="begin" w:fldLock="1"/>
      </w:r>
      <w:r w:rsidR="000649EB" w:rsidRPr="000649EB">
        <w:rPr>
          <w:rFonts w:ascii="Times New Roman" w:hAnsi="Times New Roman" w:cs="Times New Roman"/>
          <w:sz w:val="24"/>
          <w:szCs w:val="24"/>
        </w:rPr>
        <w:instrText>ADDIN CSL_CITATION {"citationItems":[{"id":"ITEM-1","itemData":{"author":[{"dropping-particle":"","family":"Christian","given":"Natalis","non-dropping-particle":"","parse-names":false,"suffix":""},{"dropping-particle":"","family":"Frecky","given":"","non-dropping-particle":"","parse-names":false,"suffix":""}],"container-title":"Benefita","id":"ITEM-1","issue":"1","issued":{"date-parts":[["2019"]]},"page":"115-136","title":"ANALISIS PENGARUH FAKTOR-FAKTOR YANG MEMPENGARUHI PERUSAHAAN YANG TERDAFTAR DI Bursa Efek Indonesia","type":"article-journal","volume":"4"},"uris":["http://www.mendeley.com/documents/?uuid=fe724d12-e6ae-499a-9dd2-70f502145d0e","http://www.mendeley.com/documents/?uuid=9c5f5a33-3624-4d52-a27e-f665594b596e"]}],"mendeley":{"formattedCitation":"(Christian &amp; Frecky, 2019)","manualFormatting":"Christian &amp; Frecky, (2019)","plainTextFormattedCitation":"(Christian &amp; Frecky, 2019)","previouslyFormattedCitation":"(Christian and Frecky, 2019)"},"properties":{"noteIndex":0},"schema":"https://github.com/citation-style-language/schema/raw/master/csl-citation.json"}</w:instrText>
      </w:r>
      <w:r w:rsidR="004413F5" w:rsidRPr="000649EB">
        <w:rPr>
          <w:rFonts w:ascii="Times New Roman" w:hAnsi="Times New Roman" w:cs="Times New Roman"/>
          <w:sz w:val="24"/>
          <w:szCs w:val="24"/>
        </w:rPr>
        <w:fldChar w:fldCharType="separate"/>
      </w:r>
      <w:r w:rsidR="000649EB" w:rsidRPr="000649EB">
        <w:rPr>
          <w:rFonts w:ascii="Times New Roman" w:hAnsi="Times New Roman" w:cs="Times New Roman"/>
          <w:noProof/>
          <w:sz w:val="24"/>
          <w:szCs w:val="24"/>
        </w:rPr>
        <w:t>Christian &amp; Frecky, (2019)</w:t>
      </w:r>
      <w:r w:rsidR="004413F5" w:rsidRPr="000649EB">
        <w:rPr>
          <w:rFonts w:ascii="Times New Roman" w:hAnsi="Times New Roman" w:cs="Times New Roman"/>
          <w:sz w:val="24"/>
          <w:szCs w:val="24"/>
        </w:rPr>
        <w:fldChar w:fldCharType="end"/>
      </w:r>
      <w:r w:rsidR="000649EB" w:rsidRPr="000649EB">
        <w:rPr>
          <w:rFonts w:ascii="Times New Roman" w:hAnsi="Times New Roman" w:cs="Times New Roman"/>
          <w:sz w:val="24"/>
          <w:szCs w:val="24"/>
        </w:rPr>
        <w:t xml:space="preserve"> </w:t>
      </w:r>
      <w:r w:rsidR="000649EB" w:rsidRPr="000649EB">
        <w:rPr>
          <w:rFonts w:ascii="Times New Roman" w:hAnsi="Times New Roman" w:cs="Times New Roman"/>
          <w:sz w:val="24"/>
          <w:szCs w:val="24"/>
          <w:lang w:val="en-ID"/>
        </w:rPr>
        <w:t xml:space="preserve">menunjukkan hubungan signifikan negatif antara dividend yield dengan harga saham. Hal ini </w:t>
      </w:r>
      <w:r w:rsidR="00E66DAD">
        <w:rPr>
          <w:rFonts w:ascii="Times New Roman" w:hAnsi="Times New Roman" w:cs="Times New Roman"/>
          <w:sz w:val="24"/>
          <w:szCs w:val="24"/>
        </w:rPr>
        <w:t xml:space="preserve">disebabkan kecenderungan </w:t>
      </w:r>
      <w:r w:rsidR="000649EB" w:rsidRPr="000649EB">
        <w:rPr>
          <w:rFonts w:ascii="Times New Roman" w:hAnsi="Times New Roman" w:cs="Times New Roman"/>
          <w:sz w:val="24"/>
          <w:szCs w:val="24"/>
          <w:lang w:val="en-ID"/>
        </w:rPr>
        <w:t xml:space="preserve"> investor menyukai perusahaan menyimpan laba untuk </w:t>
      </w:r>
      <w:r w:rsidR="0032736F">
        <w:rPr>
          <w:rFonts w:ascii="Times New Roman" w:hAnsi="Times New Roman" w:cs="Times New Roman"/>
          <w:sz w:val="24"/>
          <w:szCs w:val="24"/>
        </w:rPr>
        <w:t xml:space="preserve">perkembangan </w:t>
      </w:r>
      <w:r w:rsidR="000649EB" w:rsidRPr="000649EB">
        <w:rPr>
          <w:rFonts w:ascii="Times New Roman" w:hAnsi="Times New Roman" w:cs="Times New Roman"/>
          <w:sz w:val="24"/>
          <w:szCs w:val="24"/>
          <w:lang w:val="en-ID"/>
        </w:rPr>
        <w:t xml:space="preserve">bisnis sehingga menciptakan nilai tambah untuk </w:t>
      </w:r>
      <w:r w:rsidR="00E66DAD">
        <w:rPr>
          <w:rFonts w:ascii="Times New Roman" w:hAnsi="Times New Roman" w:cs="Times New Roman"/>
          <w:sz w:val="24"/>
          <w:szCs w:val="24"/>
        </w:rPr>
        <w:t>investor</w:t>
      </w:r>
      <w:r w:rsidR="000649EB" w:rsidRPr="000649EB">
        <w:rPr>
          <w:rFonts w:ascii="Times New Roman" w:hAnsi="Times New Roman" w:cs="Times New Roman"/>
          <w:sz w:val="24"/>
          <w:szCs w:val="24"/>
          <w:lang w:val="en-ID"/>
        </w:rPr>
        <w:t xml:space="preserve">. </w:t>
      </w:r>
    </w:p>
    <w:p w:rsidR="008C5E01" w:rsidRPr="00DE5517" w:rsidRDefault="008C5E01" w:rsidP="00DE5517">
      <w:pPr>
        <w:autoSpaceDE w:val="0"/>
        <w:autoSpaceDN w:val="0"/>
        <w:adjustRightInd w:val="0"/>
        <w:spacing w:after="0" w:line="240" w:lineRule="auto"/>
        <w:jc w:val="both"/>
        <w:rPr>
          <w:rFonts w:ascii="Times New Roman" w:hAnsi="Times New Roman" w:cs="Times New Roman"/>
          <w:sz w:val="24"/>
          <w:szCs w:val="24"/>
        </w:rPr>
      </w:pPr>
    </w:p>
    <w:p w:rsidR="00A017A0" w:rsidRPr="00A60411" w:rsidRDefault="00A017A0" w:rsidP="00EC439D">
      <w:pPr>
        <w:autoSpaceDE w:val="0"/>
        <w:autoSpaceDN w:val="0"/>
        <w:adjustRightInd w:val="0"/>
        <w:spacing w:after="0" w:line="240" w:lineRule="auto"/>
        <w:rPr>
          <w:rFonts w:ascii="Times New Roman" w:hAnsi="Times New Roman" w:cs="Times New Roman"/>
          <w:b/>
          <w:sz w:val="24"/>
          <w:szCs w:val="24"/>
        </w:rPr>
      </w:pPr>
      <w:r w:rsidRPr="00A60411">
        <w:rPr>
          <w:rFonts w:ascii="Times New Roman" w:hAnsi="Times New Roman" w:cs="Times New Roman"/>
          <w:b/>
          <w:sz w:val="24"/>
          <w:szCs w:val="24"/>
        </w:rPr>
        <w:t>SIMPULAN</w:t>
      </w:r>
    </w:p>
    <w:p w:rsidR="00A44137" w:rsidRPr="00A44137" w:rsidRDefault="003B3298" w:rsidP="00A44137">
      <w:pPr>
        <w:spacing w:after="0" w:line="240" w:lineRule="auto"/>
        <w:ind w:firstLine="360"/>
        <w:jc w:val="both"/>
        <w:rPr>
          <w:rFonts w:ascii="Times New Roman" w:hAnsi="Times New Roman" w:cs="Times New Roman"/>
          <w:b/>
          <w:bCs/>
          <w:sz w:val="28"/>
          <w:szCs w:val="28"/>
        </w:rPr>
      </w:pPr>
      <w:r w:rsidRPr="00B83E0A">
        <w:rPr>
          <w:rFonts w:ascii="Times New Roman" w:hAnsi="Times New Roman" w:cs="Times New Roman"/>
          <w:sz w:val="24"/>
          <w:szCs w:val="24"/>
        </w:rPr>
        <w:t xml:space="preserve">Hasil dari penelitian </w:t>
      </w:r>
      <w:r w:rsidR="00A44137" w:rsidRPr="004617BD">
        <w:rPr>
          <w:rFonts w:ascii="Times New Roman" w:hAnsi="Times New Roman" w:cs="Times New Roman"/>
          <w:bCs/>
          <w:sz w:val="24"/>
          <w:szCs w:val="24"/>
        </w:rPr>
        <w:t>dampak kebijakan dividen terhadap volatilitas return</w:t>
      </w:r>
      <w:r w:rsidR="00A44137">
        <w:rPr>
          <w:rFonts w:ascii="Times New Roman" w:hAnsi="Times New Roman" w:cs="Times New Roman"/>
          <w:b/>
          <w:bCs/>
          <w:sz w:val="28"/>
          <w:szCs w:val="28"/>
        </w:rPr>
        <w:t xml:space="preserve"> </w:t>
      </w:r>
      <w:r w:rsidR="00A44137" w:rsidRPr="00B83E0A">
        <w:rPr>
          <w:rFonts w:ascii="Times New Roman" w:hAnsi="Times New Roman" w:cs="Times New Roman"/>
          <w:sz w:val="24"/>
          <w:szCs w:val="24"/>
        </w:rPr>
        <w:t xml:space="preserve">dapat disimpulkan </w:t>
      </w:r>
      <w:r w:rsidR="00A44137" w:rsidRPr="00A44137">
        <w:rPr>
          <w:rFonts w:ascii="Times New Roman" w:hAnsi="Times New Roman" w:cs="Times New Roman"/>
          <w:i/>
          <w:sz w:val="24"/>
          <w:szCs w:val="24"/>
        </w:rPr>
        <w:t>Dividen</w:t>
      </w:r>
      <w:r w:rsidR="00A44137" w:rsidRPr="00A44137">
        <w:rPr>
          <w:rFonts w:ascii="Times New Roman" w:hAnsi="Times New Roman" w:cs="Times New Roman"/>
          <w:i/>
          <w:sz w:val="24"/>
          <w:szCs w:val="24"/>
          <w:lang w:val="en-ID"/>
        </w:rPr>
        <w:t>d</w:t>
      </w:r>
      <w:r w:rsidR="00A44137" w:rsidRPr="00A44137">
        <w:rPr>
          <w:rFonts w:ascii="Times New Roman" w:hAnsi="Times New Roman" w:cs="Times New Roman"/>
          <w:i/>
          <w:sz w:val="24"/>
          <w:szCs w:val="24"/>
        </w:rPr>
        <w:t xml:space="preserve"> payout ratio</w:t>
      </w:r>
      <w:r w:rsidR="00A44137" w:rsidRPr="00A44137">
        <w:rPr>
          <w:rFonts w:ascii="Times New Roman" w:hAnsi="Times New Roman" w:cs="Times New Roman"/>
          <w:sz w:val="24"/>
          <w:szCs w:val="24"/>
        </w:rPr>
        <w:t xml:space="preserve"> (DPR) berpengaruh positif dan signifikan terhadap </w:t>
      </w:r>
      <w:r w:rsidR="00A44137" w:rsidRPr="00A44137">
        <w:rPr>
          <w:rFonts w:ascii="Times New Roman" w:hAnsi="Times New Roman" w:cs="Times New Roman"/>
          <w:i/>
          <w:sz w:val="24"/>
          <w:szCs w:val="24"/>
        </w:rPr>
        <w:t xml:space="preserve">volatilitas return </w:t>
      </w:r>
      <w:r w:rsidR="00A44137" w:rsidRPr="00A44137">
        <w:rPr>
          <w:rFonts w:ascii="Times New Roman" w:hAnsi="Times New Roman" w:cs="Times New Roman"/>
          <w:sz w:val="24"/>
          <w:szCs w:val="24"/>
        </w:rPr>
        <w:t xml:space="preserve"> pada perusahaan yang terdaftar di Bursa Efek Indonesia periode 2014-2018. Artinya, perusahaan yang memiliki tingkat </w:t>
      </w:r>
      <w:r w:rsidR="00A44137" w:rsidRPr="00A44137">
        <w:rPr>
          <w:rFonts w:ascii="Times New Roman" w:hAnsi="Times New Roman" w:cs="Times New Roman"/>
          <w:i/>
          <w:sz w:val="24"/>
          <w:szCs w:val="24"/>
        </w:rPr>
        <w:t>divide</w:t>
      </w:r>
      <w:r w:rsidR="00A44137" w:rsidRPr="00A44137">
        <w:rPr>
          <w:rFonts w:ascii="Times New Roman" w:hAnsi="Times New Roman" w:cs="Times New Roman"/>
          <w:i/>
          <w:sz w:val="24"/>
          <w:szCs w:val="24"/>
          <w:lang w:val="en-ID"/>
        </w:rPr>
        <w:t>nd</w:t>
      </w:r>
      <w:r w:rsidR="00A44137" w:rsidRPr="00A44137">
        <w:rPr>
          <w:rFonts w:ascii="Times New Roman" w:hAnsi="Times New Roman" w:cs="Times New Roman"/>
          <w:i/>
          <w:sz w:val="24"/>
          <w:szCs w:val="24"/>
        </w:rPr>
        <w:t xml:space="preserve"> payout ratio</w:t>
      </w:r>
      <w:r w:rsidR="00A44137" w:rsidRPr="00A44137">
        <w:rPr>
          <w:rFonts w:ascii="Times New Roman" w:hAnsi="Times New Roman" w:cs="Times New Roman"/>
          <w:sz w:val="24"/>
          <w:szCs w:val="24"/>
        </w:rPr>
        <w:t xml:space="preserve"> yang besar maka </w:t>
      </w:r>
      <w:r w:rsidR="00A44137" w:rsidRPr="00A44137">
        <w:rPr>
          <w:rFonts w:ascii="Times New Roman" w:hAnsi="Times New Roman" w:cs="Times New Roman"/>
          <w:i/>
          <w:sz w:val="24"/>
          <w:szCs w:val="24"/>
        </w:rPr>
        <w:t>volatilitas return</w:t>
      </w:r>
      <w:r w:rsidR="00A44137" w:rsidRPr="00A44137">
        <w:rPr>
          <w:rFonts w:ascii="Times New Roman" w:hAnsi="Times New Roman" w:cs="Times New Roman"/>
          <w:sz w:val="24"/>
          <w:szCs w:val="24"/>
        </w:rPr>
        <w:t xml:space="preserve"> nya juga besar</w:t>
      </w:r>
      <w:r w:rsidR="00A44137">
        <w:rPr>
          <w:rFonts w:ascii="Times New Roman" w:hAnsi="Times New Roman" w:cs="Times New Roman"/>
          <w:sz w:val="24"/>
          <w:szCs w:val="24"/>
        </w:rPr>
        <w:t xml:space="preserve"> maka </w:t>
      </w:r>
      <w:r w:rsidR="00A44137" w:rsidRPr="00A44137">
        <w:rPr>
          <w:rFonts w:ascii="Times New Roman" w:hAnsi="Times New Roman" w:cs="Times New Roman"/>
          <w:b/>
          <w:sz w:val="24"/>
          <w:szCs w:val="24"/>
        </w:rPr>
        <w:t>Hipotesis 1 diterima</w:t>
      </w:r>
      <w:r w:rsidR="00A44137">
        <w:rPr>
          <w:rFonts w:ascii="Times New Roman" w:hAnsi="Times New Roman" w:cs="Times New Roman"/>
          <w:b/>
          <w:bCs/>
          <w:sz w:val="28"/>
          <w:szCs w:val="28"/>
        </w:rPr>
        <w:t xml:space="preserve">. </w:t>
      </w:r>
      <w:r w:rsidR="00A44137" w:rsidRPr="00A44137">
        <w:rPr>
          <w:rFonts w:ascii="Times New Roman" w:hAnsi="Times New Roman" w:cs="Times New Roman"/>
          <w:i/>
          <w:sz w:val="24"/>
          <w:szCs w:val="24"/>
        </w:rPr>
        <w:t>Dividen</w:t>
      </w:r>
      <w:r w:rsidR="00A44137" w:rsidRPr="00A44137">
        <w:rPr>
          <w:rFonts w:ascii="Times New Roman" w:hAnsi="Times New Roman" w:cs="Times New Roman"/>
          <w:i/>
          <w:sz w:val="24"/>
          <w:szCs w:val="24"/>
          <w:lang w:val="en-ID"/>
        </w:rPr>
        <w:t>d</w:t>
      </w:r>
      <w:r w:rsidR="00A44137" w:rsidRPr="00A44137">
        <w:rPr>
          <w:rFonts w:ascii="Times New Roman" w:hAnsi="Times New Roman" w:cs="Times New Roman"/>
          <w:i/>
          <w:sz w:val="24"/>
          <w:szCs w:val="24"/>
        </w:rPr>
        <w:t xml:space="preserve"> Yield</w:t>
      </w:r>
      <w:r w:rsidR="00A44137" w:rsidRPr="00A44137">
        <w:rPr>
          <w:rFonts w:ascii="Times New Roman" w:hAnsi="Times New Roman" w:cs="Times New Roman"/>
          <w:sz w:val="24"/>
          <w:szCs w:val="24"/>
        </w:rPr>
        <w:t xml:space="preserve"> (DY) berpengaruh negatif dan signifikan terhadap </w:t>
      </w:r>
      <w:r w:rsidR="00A44137" w:rsidRPr="00A44137">
        <w:rPr>
          <w:rFonts w:ascii="Times New Roman" w:hAnsi="Times New Roman" w:cs="Times New Roman"/>
          <w:i/>
          <w:sz w:val="24"/>
          <w:szCs w:val="24"/>
        </w:rPr>
        <w:t xml:space="preserve">volatiltas return </w:t>
      </w:r>
      <w:r w:rsidR="00A44137" w:rsidRPr="00A44137">
        <w:rPr>
          <w:rFonts w:ascii="Times New Roman" w:hAnsi="Times New Roman" w:cs="Times New Roman"/>
          <w:sz w:val="24"/>
          <w:szCs w:val="24"/>
        </w:rPr>
        <w:t xml:space="preserve">pada perusahaan yang terdaftar di Bursa Efek Indonesia periode 2014-2018. Artinya, semakin besar </w:t>
      </w:r>
      <w:r w:rsidR="00A44137" w:rsidRPr="00A44137">
        <w:rPr>
          <w:rFonts w:ascii="Times New Roman" w:hAnsi="Times New Roman" w:cs="Times New Roman"/>
          <w:i/>
          <w:sz w:val="24"/>
          <w:szCs w:val="24"/>
        </w:rPr>
        <w:t>dividen</w:t>
      </w:r>
      <w:r w:rsidR="00A44137" w:rsidRPr="00A44137">
        <w:rPr>
          <w:rFonts w:ascii="Times New Roman" w:hAnsi="Times New Roman" w:cs="Times New Roman"/>
          <w:i/>
          <w:sz w:val="24"/>
          <w:szCs w:val="24"/>
          <w:lang w:val="en-ID"/>
        </w:rPr>
        <w:t>d</w:t>
      </w:r>
      <w:r w:rsidR="00A44137" w:rsidRPr="00A44137">
        <w:rPr>
          <w:rFonts w:ascii="Times New Roman" w:hAnsi="Times New Roman" w:cs="Times New Roman"/>
          <w:i/>
          <w:sz w:val="24"/>
          <w:szCs w:val="24"/>
        </w:rPr>
        <w:t xml:space="preserve"> yield</w:t>
      </w:r>
      <w:r w:rsidR="00A44137" w:rsidRPr="00A44137">
        <w:rPr>
          <w:rFonts w:ascii="Times New Roman" w:hAnsi="Times New Roman" w:cs="Times New Roman"/>
          <w:sz w:val="24"/>
          <w:szCs w:val="24"/>
        </w:rPr>
        <w:t xml:space="preserve">  perusahaan, maka semakin menurunkan </w:t>
      </w:r>
      <w:r w:rsidR="00A44137" w:rsidRPr="00A44137">
        <w:rPr>
          <w:rFonts w:ascii="Times New Roman" w:hAnsi="Times New Roman" w:cs="Times New Roman"/>
          <w:i/>
          <w:sz w:val="24"/>
          <w:szCs w:val="24"/>
        </w:rPr>
        <w:t>volatilitas return</w:t>
      </w:r>
      <w:r w:rsidR="00A44137" w:rsidRPr="00A44137">
        <w:rPr>
          <w:rFonts w:ascii="Times New Roman" w:hAnsi="Times New Roman" w:cs="Times New Roman"/>
          <w:sz w:val="24"/>
          <w:szCs w:val="24"/>
        </w:rPr>
        <w:t xml:space="preserve"> yang dimiliki. Perusahaan yang memiliki tingkat </w:t>
      </w:r>
      <w:r w:rsidR="00A44137" w:rsidRPr="00A44137">
        <w:rPr>
          <w:rFonts w:ascii="Times New Roman" w:hAnsi="Times New Roman" w:cs="Times New Roman"/>
          <w:i/>
          <w:sz w:val="24"/>
          <w:szCs w:val="24"/>
        </w:rPr>
        <w:t>dividen</w:t>
      </w:r>
      <w:r w:rsidR="00A44137" w:rsidRPr="00A44137">
        <w:rPr>
          <w:rFonts w:ascii="Times New Roman" w:hAnsi="Times New Roman" w:cs="Times New Roman"/>
          <w:i/>
          <w:sz w:val="24"/>
          <w:szCs w:val="24"/>
          <w:lang w:val="en-ID"/>
        </w:rPr>
        <w:t>d</w:t>
      </w:r>
      <w:r w:rsidR="00A44137" w:rsidRPr="00A44137">
        <w:rPr>
          <w:rFonts w:ascii="Times New Roman" w:hAnsi="Times New Roman" w:cs="Times New Roman"/>
          <w:i/>
          <w:sz w:val="24"/>
          <w:szCs w:val="24"/>
        </w:rPr>
        <w:t xml:space="preserve"> yield</w:t>
      </w:r>
      <w:r w:rsidR="00A44137" w:rsidRPr="00A44137">
        <w:rPr>
          <w:rFonts w:ascii="Times New Roman" w:hAnsi="Times New Roman" w:cs="Times New Roman"/>
          <w:sz w:val="24"/>
          <w:szCs w:val="24"/>
        </w:rPr>
        <w:t xml:space="preserve"> yang besar maka cenderung perubahan return nya lebih kecil</w:t>
      </w:r>
      <w:r w:rsidR="00A44137">
        <w:rPr>
          <w:rFonts w:ascii="Times New Roman" w:hAnsi="Times New Roman" w:cs="Times New Roman"/>
          <w:sz w:val="24"/>
          <w:szCs w:val="24"/>
        </w:rPr>
        <w:t xml:space="preserve">, Maka dengan demikian </w:t>
      </w:r>
      <w:r w:rsidR="00A44137" w:rsidRPr="00A44137">
        <w:rPr>
          <w:rFonts w:ascii="Times New Roman" w:hAnsi="Times New Roman" w:cs="Times New Roman"/>
          <w:b/>
          <w:sz w:val="24"/>
          <w:szCs w:val="24"/>
        </w:rPr>
        <w:t>Hipote</w:t>
      </w:r>
      <w:r w:rsidR="009146EB">
        <w:rPr>
          <w:rFonts w:ascii="Times New Roman" w:hAnsi="Times New Roman" w:cs="Times New Roman"/>
          <w:b/>
          <w:sz w:val="24"/>
          <w:szCs w:val="24"/>
        </w:rPr>
        <w:t>s</w:t>
      </w:r>
      <w:r w:rsidR="00A44137" w:rsidRPr="00A44137">
        <w:rPr>
          <w:rFonts w:ascii="Times New Roman" w:hAnsi="Times New Roman" w:cs="Times New Roman"/>
          <w:b/>
          <w:sz w:val="24"/>
          <w:szCs w:val="24"/>
        </w:rPr>
        <w:t>is 2 diterima</w:t>
      </w:r>
      <w:r w:rsidR="00A44137">
        <w:rPr>
          <w:rFonts w:ascii="Times New Roman" w:hAnsi="Times New Roman" w:cs="Times New Roman"/>
          <w:b/>
          <w:sz w:val="24"/>
          <w:szCs w:val="24"/>
        </w:rPr>
        <w:t>.</w:t>
      </w:r>
    </w:p>
    <w:p w:rsidR="003B3298" w:rsidRPr="00AE7FD5" w:rsidRDefault="003B3298" w:rsidP="00AE7FD5">
      <w:pPr>
        <w:autoSpaceDE w:val="0"/>
        <w:autoSpaceDN w:val="0"/>
        <w:adjustRightInd w:val="0"/>
        <w:spacing w:after="0" w:line="240" w:lineRule="auto"/>
        <w:ind w:firstLine="720"/>
        <w:jc w:val="both"/>
        <w:rPr>
          <w:rFonts w:ascii="Times New Roman" w:hAnsi="Times New Roman" w:cs="Times New Roman"/>
          <w:sz w:val="24"/>
          <w:szCs w:val="24"/>
        </w:rPr>
      </w:pPr>
    </w:p>
    <w:p w:rsidR="003B3298" w:rsidRPr="00B83E0A" w:rsidRDefault="003B3298" w:rsidP="003B3298">
      <w:pPr>
        <w:pStyle w:val="ListParagraph"/>
        <w:autoSpaceDE w:val="0"/>
        <w:autoSpaceDN w:val="0"/>
        <w:adjustRightInd w:val="0"/>
        <w:spacing w:after="0" w:line="240" w:lineRule="auto"/>
        <w:jc w:val="both"/>
        <w:rPr>
          <w:rFonts w:ascii="Times New Roman" w:hAnsi="Times New Roman" w:cs="Times New Roman"/>
          <w:sz w:val="24"/>
          <w:szCs w:val="24"/>
        </w:rPr>
      </w:pPr>
    </w:p>
    <w:p w:rsidR="003B3298" w:rsidRPr="00A60411" w:rsidRDefault="000767C7" w:rsidP="000767C7">
      <w:pPr>
        <w:autoSpaceDE w:val="0"/>
        <w:autoSpaceDN w:val="0"/>
        <w:adjustRightInd w:val="0"/>
        <w:spacing w:after="0" w:line="240" w:lineRule="auto"/>
        <w:jc w:val="both"/>
        <w:rPr>
          <w:rFonts w:ascii="Times New Roman" w:hAnsi="Times New Roman" w:cs="Times New Roman"/>
          <w:b/>
          <w:sz w:val="24"/>
          <w:szCs w:val="24"/>
        </w:rPr>
      </w:pPr>
      <w:r w:rsidRPr="00A60411">
        <w:rPr>
          <w:rFonts w:ascii="Times New Roman" w:hAnsi="Times New Roman" w:cs="Times New Roman"/>
          <w:b/>
          <w:sz w:val="24"/>
          <w:szCs w:val="24"/>
        </w:rPr>
        <w:t>UCAPAN TERIMA KASIH</w:t>
      </w:r>
    </w:p>
    <w:p w:rsidR="000767C7" w:rsidRPr="00A60411" w:rsidRDefault="000767C7" w:rsidP="00F2545C">
      <w:pPr>
        <w:autoSpaceDE w:val="0"/>
        <w:autoSpaceDN w:val="0"/>
        <w:adjustRightInd w:val="0"/>
        <w:spacing w:after="0" w:line="240" w:lineRule="auto"/>
        <w:ind w:firstLine="720"/>
        <w:jc w:val="both"/>
        <w:rPr>
          <w:rFonts w:ascii="Times New Roman" w:hAnsi="Times New Roman" w:cs="Times New Roman"/>
          <w:bCs/>
          <w:sz w:val="24"/>
          <w:szCs w:val="24"/>
        </w:rPr>
      </w:pPr>
      <w:r w:rsidRPr="00A60411">
        <w:rPr>
          <w:rFonts w:ascii="Times New Roman" w:hAnsi="Times New Roman" w:cs="Times New Roman"/>
          <w:bCs/>
          <w:sz w:val="24"/>
          <w:szCs w:val="24"/>
        </w:rPr>
        <w:t xml:space="preserve">Selesainya penulisan ini, karena penulis banyak </w:t>
      </w:r>
      <w:r w:rsidR="00856BB8" w:rsidRPr="00A60411">
        <w:rPr>
          <w:rFonts w:ascii="Times New Roman" w:hAnsi="Times New Roman" w:cs="Times New Roman"/>
          <w:bCs/>
          <w:sz w:val="24"/>
          <w:szCs w:val="24"/>
        </w:rPr>
        <w:t>menerima</w:t>
      </w:r>
      <w:r w:rsidR="008F036E" w:rsidRPr="00A60411">
        <w:rPr>
          <w:rFonts w:ascii="Times New Roman" w:hAnsi="Times New Roman" w:cs="Times New Roman"/>
          <w:bCs/>
          <w:sz w:val="24"/>
          <w:szCs w:val="24"/>
        </w:rPr>
        <w:t>masukan</w:t>
      </w:r>
      <w:r w:rsidRPr="00A60411">
        <w:rPr>
          <w:rFonts w:ascii="Times New Roman" w:hAnsi="Times New Roman" w:cs="Times New Roman"/>
          <w:bCs/>
          <w:sz w:val="24"/>
          <w:szCs w:val="24"/>
        </w:rPr>
        <w:t xml:space="preserve"> dan dorongan bai</w:t>
      </w:r>
      <w:r w:rsidR="00F2545C" w:rsidRPr="00A60411">
        <w:rPr>
          <w:rFonts w:ascii="Times New Roman" w:hAnsi="Times New Roman" w:cs="Times New Roman"/>
          <w:bCs/>
          <w:sz w:val="24"/>
          <w:szCs w:val="24"/>
        </w:rPr>
        <w:t xml:space="preserve">k motivasi </w:t>
      </w:r>
      <w:r w:rsidR="000311D2" w:rsidRPr="00A60411">
        <w:rPr>
          <w:rFonts w:ascii="Times New Roman" w:hAnsi="Times New Roman" w:cs="Times New Roman"/>
          <w:bCs/>
          <w:sz w:val="24"/>
          <w:szCs w:val="24"/>
        </w:rPr>
        <w:t>secara mora</w:t>
      </w:r>
      <w:r w:rsidRPr="00A60411">
        <w:rPr>
          <w:rFonts w:ascii="Times New Roman" w:hAnsi="Times New Roman" w:cs="Times New Roman"/>
          <w:bCs/>
          <w:sz w:val="24"/>
          <w:szCs w:val="24"/>
        </w:rPr>
        <w:t xml:space="preserve">l </w:t>
      </w:r>
      <w:r w:rsidR="008F0F6C" w:rsidRPr="00A60411">
        <w:rPr>
          <w:rFonts w:ascii="Times New Roman" w:hAnsi="Times New Roman" w:cs="Times New Roman"/>
          <w:bCs/>
          <w:sz w:val="24"/>
          <w:szCs w:val="24"/>
        </w:rPr>
        <w:t xml:space="preserve">atau </w:t>
      </w:r>
      <w:r w:rsidRPr="00A60411">
        <w:rPr>
          <w:rFonts w:ascii="Times New Roman" w:hAnsi="Times New Roman" w:cs="Times New Roman"/>
          <w:bCs/>
          <w:sz w:val="24"/>
          <w:szCs w:val="24"/>
        </w:rPr>
        <w:t xml:space="preserve"> spiritual. Oleh karena itu penulis ingin mengucapkan terimakasih kepada:</w:t>
      </w:r>
    </w:p>
    <w:p w:rsidR="000767C7" w:rsidRPr="00CA3F48" w:rsidRDefault="00512ACD" w:rsidP="00F2545C">
      <w:pPr>
        <w:pStyle w:val="ListParagraph"/>
        <w:numPr>
          <w:ilvl w:val="0"/>
          <w:numId w:val="14"/>
        </w:numPr>
        <w:autoSpaceDE w:val="0"/>
        <w:autoSpaceDN w:val="0"/>
        <w:adjustRightInd w:val="0"/>
        <w:spacing w:after="0" w:line="240" w:lineRule="auto"/>
        <w:ind w:left="720"/>
        <w:jc w:val="both"/>
        <w:rPr>
          <w:rFonts w:ascii="Times New Roman" w:hAnsi="Times New Roman" w:cs="Times New Roman"/>
          <w:bCs/>
          <w:sz w:val="24"/>
          <w:szCs w:val="24"/>
        </w:rPr>
      </w:pPr>
      <w:r w:rsidRPr="00CA3F48">
        <w:rPr>
          <w:rFonts w:ascii="Times New Roman" w:hAnsi="Times New Roman" w:cs="Times New Roman"/>
          <w:bCs/>
          <w:sz w:val="24"/>
          <w:szCs w:val="24"/>
        </w:rPr>
        <w:lastRenderedPageBreak/>
        <w:t>Ibu Aminar Sutra Dewi</w:t>
      </w:r>
      <w:r w:rsidR="000767C7" w:rsidRPr="00CA3F48">
        <w:rPr>
          <w:rFonts w:ascii="Times New Roman" w:hAnsi="Times New Roman" w:cs="Times New Roman"/>
          <w:bCs/>
          <w:sz w:val="24"/>
          <w:szCs w:val="24"/>
        </w:rPr>
        <w:t>, SE, Msi</w:t>
      </w:r>
      <w:r w:rsidR="00F2545C" w:rsidRPr="00CA3F48">
        <w:rPr>
          <w:rFonts w:ascii="Times New Roman" w:hAnsi="Times New Roman" w:cs="Times New Roman"/>
          <w:bCs/>
          <w:sz w:val="24"/>
          <w:szCs w:val="24"/>
        </w:rPr>
        <w:t>.</w:t>
      </w:r>
      <w:r w:rsidR="000767C7" w:rsidRPr="00CA3F48">
        <w:rPr>
          <w:rFonts w:ascii="Times New Roman" w:hAnsi="Times New Roman" w:cs="Times New Roman"/>
          <w:bCs/>
          <w:sz w:val="24"/>
          <w:szCs w:val="24"/>
        </w:rPr>
        <w:t xml:space="preserve"> </w:t>
      </w:r>
      <w:r w:rsidR="00CA3F48" w:rsidRPr="00CA3F48">
        <w:rPr>
          <w:rFonts w:ascii="Times New Roman" w:hAnsi="Times New Roman" w:cs="Times New Roman"/>
          <w:bCs/>
          <w:sz w:val="24"/>
          <w:szCs w:val="24"/>
        </w:rPr>
        <w:t xml:space="preserve">dan Bapak Maizul Rahmizal, SE, M.Sc selaku ketua dan wakil ketua </w:t>
      </w:r>
      <w:r w:rsidR="000767C7" w:rsidRPr="00CA3F48">
        <w:rPr>
          <w:rFonts w:ascii="Times New Roman" w:hAnsi="Times New Roman" w:cs="Times New Roman"/>
          <w:bCs/>
          <w:sz w:val="24"/>
          <w:szCs w:val="24"/>
        </w:rPr>
        <w:t>STIE”KBP” Padang</w:t>
      </w:r>
      <w:r w:rsidR="00CA3F48">
        <w:rPr>
          <w:rFonts w:ascii="Times New Roman" w:hAnsi="Times New Roman" w:cs="Times New Roman"/>
          <w:bCs/>
          <w:sz w:val="24"/>
          <w:szCs w:val="24"/>
        </w:rPr>
        <w:t>.</w:t>
      </w:r>
    </w:p>
    <w:p w:rsidR="000767C7" w:rsidRPr="00A60411" w:rsidRDefault="000767C7" w:rsidP="00F2545C">
      <w:pPr>
        <w:pStyle w:val="ListParagraph"/>
        <w:numPr>
          <w:ilvl w:val="0"/>
          <w:numId w:val="14"/>
        </w:numPr>
        <w:spacing w:after="0" w:line="240" w:lineRule="auto"/>
        <w:ind w:left="720"/>
        <w:jc w:val="both"/>
        <w:rPr>
          <w:rFonts w:ascii="Times New Roman" w:hAnsi="Times New Roman" w:cs="Times New Roman"/>
          <w:sz w:val="24"/>
          <w:szCs w:val="24"/>
        </w:rPr>
      </w:pPr>
      <w:r w:rsidRPr="00CA3F48">
        <w:rPr>
          <w:rFonts w:ascii="Times New Roman" w:hAnsi="Times New Roman" w:cs="Times New Roman"/>
          <w:sz w:val="24"/>
          <w:szCs w:val="24"/>
        </w:rPr>
        <w:t>Ibu Febsri Susanti, SE</w:t>
      </w:r>
      <w:r w:rsidR="00F2545C" w:rsidRPr="00CA3F48">
        <w:rPr>
          <w:rFonts w:ascii="Times New Roman" w:hAnsi="Times New Roman" w:cs="Times New Roman"/>
          <w:sz w:val="24"/>
          <w:szCs w:val="24"/>
        </w:rPr>
        <w:t>I</w:t>
      </w:r>
      <w:r w:rsidRPr="00CA3F48">
        <w:rPr>
          <w:rFonts w:ascii="Times New Roman" w:hAnsi="Times New Roman" w:cs="Times New Roman"/>
          <w:sz w:val="24"/>
          <w:szCs w:val="24"/>
        </w:rPr>
        <w:t>, MM. selaku ketua Program Studi Manajemen</w:t>
      </w:r>
    </w:p>
    <w:p w:rsidR="000767C7" w:rsidRPr="00A60411" w:rsidRDefault="00CA3F48" w:rsidP="00F2545C">
      <w:pPr>
        <w:pStyle w:val="ListParagraph"/>
        <w:numPr>
          <w:ilvl w:val="0"/>
          <w:numId w:val="14"/>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Bapak Irdha Yusra SE, M.S</w:t>
      </w:r>
      <w:r w:rsidR="00DE5517">
        <w:rPr>
          <w:rFonts w:ascii="Times New Roman" w:hAnsi="Times New Roman" w:cs="Times New Roman"/>
          <w:sz w:val="24"/>
          <w:szCs w:val="24"/>
        </w:rPr>
        <w:t>c</w:t>
      </w:r>
      <w:r w:rsidR="000767C7" w:rsidRPr="00A60411">
        <w:rPr>
          <w:rFonts w:ascii="Times New Roman" w:hAnsi="Times New Roman" w:cs="Times New Roman"/>
          <w:sz w:val="24"/>
          <w:szCs w:val="24"/>
        </w:rPr>
        <w:t xml:space="preserve">. </w:t>
      </w:r>
      <w:r w:rsidR="008F036E" w:rsidRPr="00A60411">
        <w:rPr>
          <w:rFonts w:ascii="Times New Roman" w:hAnsi="Times New Roman" w:cs="Times New Roman"/>
          <w:sz w:val="24"/>
          <w:szCs w:val="24"/>
        </w:rPr>
        <w:t>sebagai</w:t>
      </w:r>
      <w:r w:rsidR="000767C7" w:rsidRPr="00A60411">
        <w:rPr>
          <w:rFonts w:ascii="Times New Roman" w:hAnsi="Times New Roman" w:cs="Times New Roman"/>
          <w:sz w:val="24"/>
          <w:szCs w:val="24"/>
        </w:rPr>
        <w:t xml:space="preserve"> dosen pembimbing dalam </w:t>
      </w:r>
      <w:r w:rsidR="00F2545C" w:rsidRPr="00A60411">
        <w:rPr>
          <w:rFonts w:ascii="Times New Roman" w:hAnsi="Times New Roman" w:cs="Times New Roman"/>
          <w:sz w:val="24"/>
          <w:szCs w:val="24"/>
        </w:rPr>
        <w:t>pem</w:t>
      </w:r>
      <w:r w:rsidR="000767C7" w:rsidRPr="00A60411">
        <w:rPr>
          <w:rFonts w:ascii="Times New Roman" w:hAnsi="Times New Roman" w:cs="Times New Roman"/>
          <w:sz w:val="24"/>
          <w:szCs w:val="24"/>
        </w:rPr>
        <w:t>buat</w:t>
      </w:r>
      <w:r w:rsidR="00F2545C" w:rsidRPr="00A60411">
        <w:rPr>
          <w:rFonts w:ascii="Times New Roman" w:hAnsi="Times New Roman" w:cs="Times New Roman"/>
          <w:sz w:val="24"/>
          <w:szCs w:val="24"/>
        </w:rPr>
        <w:t xml:space="preserve">an skripsi ini </w:t>
      </w:r>
      <w:r w:rsidR="000767C7" w:rsidRPr="00A60411">
        <w:rPr>
          <w:rFonts w:ascii="Times New Roman" w:hAnsi="Times New Roman" w:cs="Times New Roman"/>
          <w:sz w:val="24"/>
          <w:szCs w:val="24"/>
        </w:rPr>
        <w:t>dan penulis banyak berterima kasih atas kesabaran, kepedulian dan kesempatan yang</w:t>
      </w:r>
      <w:r w:rsidR="00F2545C" w:rsidRPr="00A60411">
        <w:rPr>
          <w:rFonts w:ascii="Times New Roman" w:hAnsi="Times New Roman" w:cs="Times New Roman"/>
          <w:sz w:val="24"/>
          <w:szCs w:val="24"/>
        </w:rPr>
        <w:t xml:space="preserve"> sudah </w:t>
      </w:r>
      <w:r w:rsidR="000767C7" w:rsidRPr="00A60411">
        <w:rPr>
          <w:rFonts w:ascii="Times New Roman" w:hAnsi="Times New Roman" w:cs="Times New Roman"/>
          <w:sz w:val="24"/>
          <w:szCs w:val="24"/>
        </w:rPr>
        <w:t>diberika</w:t>
      </w:r>
      <w:r w:rsidR="00DE5517">
        <w:rPr>
          <w:rFonts w:ascii="Times New Roman" w:hAnsi="Times New Roman" w:cs="Times New Roman"/>
          <w:sz w:val="24"/>
          <w:szCs w:val="24"/>
        </w:rPr>
        <w:t>n, penulis berharap kebaikan bapak</w:t>
      </w:r>
      <w:r w:rsidR="000767C7" w:rsidRPr="00A60411">
        <w:rPr>
          <w:rFonts w:ascii="Times New Roman" w:hAnsi="Times New Roman" w:cs="Times New Roman"/>
          <w:sz w:val="24"/>
          <w:szCs w:val="24"/>
        </w:rPr>
        <w:t xml:space="preserve"> bisa dibalas oleh </w:t>
      </w:r>
      <w:r w:rsidR="00F2545C" w:rsidRPr="00A60411">
        <w:rPr>
          <w:rFonts w:ascii="Times New Roman" w:hAnsi="Times New Roman" w:cs="Times New Roman"/>
          <w:sz w:val="24"/>
          <w:szCs w:val="24"/>
        </w:rPr>
        <w:t>Tuhan Yang Maha Esa</w:t>
      </w:r>
    </w:p>
    <w:p w:rsidR="000767C7" w:rsidRPr="00A60411" w:rsidRDefault="008F036E" w:rsidP="00F2545C">
      <w:pPr>
        <w:pStyle w:val="ListParagraph"/>
        <w:numPr>
          <w:ilvl w:val="0"/>
          <w:numId w:val="14"/>
        </w:numPr>
        <w:spacing w:after="0" w:line="240" w:lineRule="auto"/>
        <w:ind w:left="720"/>
        <w:jc w:val="both"/>
        <w:rPr>
          <w:rFonts w:ascii="Times New Roman" w:hAnsi="Times New Roman" w:cs="Times New Roman"/>
          <w:sz w:val="24"/>
          <w:szCs w:val="24"/>
        </w:rPr>
      </w:pPr>
      <w:r w:rsidRPr="00A60411">
        <w:rPr>
          <w:rFonts w:ascii="Times New Roman" w:hAnsi="Times New Roman" w:cs="Times New Roman"/>
          <w:sz w:val="24"/>
          <w:szCs w:val="24"/>
        </w:rPr>
        <w:t>Seluruh</w:t>
      </w:r>
      <w:r w:rsidR="001D2065">
        <w:rPr>
          <w:rFonts w:ascii="Times New Roman" w:hAnsi="Times New Roman" w:cs="Times New Roman"/>
          <w:sz w:val="24"/>
          <w:szCs w:val="24"/>
        </w:rPr>
        <w:t xml:space="preserve"> </w:t>
      </w:r>
      <w:r w:rsidR="008F0F6C" w:rsidRPr="00A60411">
        <w:rPr>
          <w:rFonts w:ascii="Times New Roman" w:hAnsi="Times New Roman" w:cs="Times New Roman"/>
          <w:sz w:val="24"/>
          <w:szCs w:val="24"/>
        </w:rPr>
        <w:t>bagian</w:t>
      </w:r>
      <w:r w:rsidR="000767C7" w:rsidRPr="00A60411">
        <w:rPr>
          <w:rFonts w:ascii="Times New Roman" w:hAnsi="Times New Roman" w:cs="Times New Roman"/>
          <w:sz w:val="24"/>
          <w:szCs w:val="24"/>
        </w:rPr>
        <w:t xml:space="preserve"> yang </w:t>
      </w:r>
      <w:r w:rsidRPr="00A60411">
        <w:rPr>
          <w:rFonts w:ascii="Times New Roman" w:hAnsi="Times New Roman" w:cs="Times New Roman"/>
          <w:sz w:val="24"/>
          <w:szCs w:val="24"/>
        </w:rPr>
        <w:t>sudah</w:t>
      </w:r>
      <w:r w:rsidR="000767C7" w:rsidRPr="00A60411">
        <w:rPr>
          <w:rFonts w:ascii="Times New Roman" w:hAnsi="Times New Roman" w:cs="Times New Roman"/>
          <w:sz w:val="24"/>
          <w:szCs w:val="24"/>
        </w:rPr>
        <w:t xml:space="preserve"> banyak </w:t>
      </w:r>
      <w:r w:rsidRPr="00A60411">
        <w:rPr>
          <w:rFonts w:ascii="Times New Roman" w:hAnsi="Times New Roman" w:cs="Times New Roman"/>
          <w:sz w:val="24"/>
          <w:szCs w:val="24"/>
        </w:rPr>
        <w:t>menolong</w:t>
      </w:r>
      <w:r w:rsidR="000767C7" w:rsidRPr="00A60411">
        <w:rPr>
          <w:rFonts w:ascii="Times New Roman" w:hAnsi="Times New Roman" w:cs="Times New Roman"/>
          <w:sz w:val="24"/>
          <w:szCs w:val="24"/>
        </w:rPr>
        <w:t xml:space="preserve"> penulis yang tidak </w:t>
      </w:r>
      <w:r w:rsidRPr="00A60411">
        <w:rPr>
          <w:rFonts w:ascii="Times New Roman" w:hAnsi="Times New Roman" w:cs="Times New Roman"/>
          <w:sz w:val="24"/>
          <w:szCs w:val="24"/>
        </w:rPr>
        <w:t>dapat</w:t>
      </w:r>
      <w:r w:rsidR="000767C7" w:rsidRPr="00A60411">
        <w:rPr>
          <w:rFonts w:ascii="Times New Roman" w:hAnsi="Times New Roman" w:cs="Times New Roman"/>
          <w:sz w:val="24"/>
          <w:szCs w:val="24"/>
        </w:rPr>
        <w:t xml:space="preserve"> penulis </w:t>
      </w:r>
      <w:r w:rsidR="008F0F6C" w:rsidRPr="00A60411">
        <w:rPr>
          <w:rFonts w:ascii="Times New Roman" w:hAnsi="Times New Roman" w:cs="Times New Roman"/>
          <w:sz w:val="24"/>
          <w:szCs w:val="24"/>
        </w:rPr>
        <w:t>sampaikan</w:t>
      </w:r>
      <w:r w:rsidR="000767C7" w:rsidRPr="00A60411">
        <w:rPr>
          <w:rFonts w:ascii="Times New Roman" w:hAnsi="Times New Roman" w:cs="Times New Roman"/>
          <w:sz w:val="24"/>
          <w:szCs w:val="24"/>
        </w:rPr>
        <w:t xml:space="preserve"> satu persatu.</w:t>
      </w:r>
    </w:p>
    <w:p w:rsidR="000767C7" w:rsidRPr="00A60411" w:rsidRDefault="000767C7" w:rsidP="000767C7">
      <w:pPr>
        <w:autoSpaceDE w:val="0"/>
        <w:autoSpaceDN w:val="0"/>
        <w:adjustRightInd w:val="0"/>
        <w:spacing w:after="0" w:line="240" w:lineRule="auto"/>
        <w:jc w:val="both"/>
        <w:rPr>
          <w:rFonts w:ascii="Times New Roman" w:hAnsi="Times New Roman" w:cs="Times New Roman"/>
          <w:sz w:val="24"/>
          <w:szCs w:val="24"/>
        </w:rPr>
      </w:pPr>
    </w:p>
    <w:p w:rsidR="00096EEB" w:rsidRPr="00A60411" w:rsidRDefault="00096EEB" w:rsidP="00C30C50">
      <w:pPr>
        <w:autoSpaceDE w:val="0"/>
        <w:autoSpaceDN w:val="0"/>
        <w:adjustRightInd w:val="0"/>
        <w:spacing w:after="0" w:line="240" w:lineRule="auto"/>
        <w:jc w:val="both"/>
        <w:rPr>
          <w:rFonts w:ascii="Times New Roman" w:hAnsi="Times New Roman" w:cs="Times New Roman"/>
          <w:b/>
          <w:sz w:val="24"/>
          <w:szCs w:val="24"/>
        </w:rPr>
      </w:pPr>
      <w:r w:rsidRPr="00A60411">
        <w:rPr>
          <w:rFonts w:ascii="Times New Roman" w:hAnsi="Times New Roman" w:cs="Times New Roman"/>
          <w:b/>
          <w:sz w:val="24"/>
          <w:szCs w:val="24"/>
        </w:rPr>
        <w:t>DAFTAR PUSTAKA</w:t>
      </w:r>
    </w:p>
    <w:p w:rsidR="00512ACD" w:rsidRPr="00D2025F" w:rsidRDefault="004413F5" w:rsidP="00512A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sidR="00512ACD">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512ACD" w:rsidRPr="00D2025F">
        <w:rPr>
          <w:rFonts w:ascii="Times New Roman" w:hAnsi="Times New Roman" w:cs="Times New Roman"/>
          <w:noProof/>
          <w:sz w:val="24"/>
          <w:szCs w:val="24"/>
        </w:rPr>
        <w:t xml:space="preserve">Ardiansyah, I., &amp; Isbanah, Y. (2017). Analisis Pengaruh Deviden, Pertumbuhan Aset, Ukuran Perusahaan, Dan Leverage Terhadap Volatilitas Harga Saham. </w:t>
      </w:r>
      <w:r w:rsidR="00512ACD" w:rsidRPr="00D2025F">
        <w:rPr>
          <w:rFonts w:ascii="Times New Roman" w:hAnsi="Times New Roman" w:cs="Times New Roman"/>
          <w:i/>
          <w:iCs/>
          <w:noProof/>
          <w:sz w:val="24"/>
          <w:szCs w:val="24"/>
        </w:rPr>
        <w:t>Riset Akuntansi Dan Keuangan</w:t>
      </w:r>
      <w:r w:rsidR="00512ACD" w:rsidRPr="00D2025F">
        <w:rPr>
          <w:rFonts w:ascii="Times New Roman" w:hAnsi="Times New Roman" w:cs="Times New Roman"/>
          <w:noProof/>
          <w:sz w:val="24"/>
          <w:szCs w:val="24"/>
        </w:rPr>
        <w:t xml:space="preserve">, </w:t>
      </w:r>
      <w:r w:rsidR="00512ACD" w:rsidRPr="00D2025F">
        <w:rPr>
          <w:rFonts w:ascii="Times New Roman" w:hAnsi="Times New Roman" w:cs="Times New Roman"/>
          <w:i/>
          <w:iCs/>
          <w:noProof/>
          <w:sz w:val="24"/>
          <w:szCs w:val="24"/>
        </w:rPr>
        <w:t>5</w:t>
      </w:r>
      <w:r w:rsidR="00512ACD" w:rsidRPr="00D2025F">
        <w:rPr>
          <w:rFonts w:ascii="Times New Roman" w:hAnsi="Times New Roman" w:cs="Times New Roman"/>
          <w:noProof/>
          <w:sz w:val="24"/>
          <w:szCs w:val="24"/>
        </w:rPr>
        <w:t>(3), 1565–1573.</w:t>
      </w:r>
    </w:p>
    <w:p w:rsidR="00512ACD" w:rsidRPr="00D2025F" w:rsidRDefault="00512ACD" w:rsidP="00512A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2025F">
        <w:rPr>
          <w:rFonts w:ascii="Times New Roman" w:hAnsi="Times New Roman" w:cs="Times New Roman"/>
          <w:noProof/>
          <w:sz w:val="24"/>
          <w:szCs w:val="24"/>
        </w:rPr>
        <w:t>Brigham, E. F., &amp; Hous</w:t>
      </w:r>
      <w:r>
        <w:rPr>
          <w:rFonts w:ascii="Times New Roman" w:hAnsi="Times New Roman" w:cs="Times New Roman"/>
          <w:noProof/>
          <w:sz w:val="24"/>
          <w:szCs w:val="24"/>
        </w:rPr>
        <w:t xml:space="preserve">ton, J. F. (2014). </w:t>
      </w:r>
      <w:r w:rsidRPr="00D2025F">
        <w:rPr>
          <w:rFonts w:ascii="Times New Roman" w:hAnsi="Times New Roman" w:cs="Times New Roman"/>
          <w:i/>
          <w:iCs/>
          <w:noProof/>
          <w:sz w:val="24"/>
          <w:szCs w:val="24"/>
        </w:rPr>
        <w:t>Dasar-Dasar Manajemen Keuangan</w:t>
      </w:r>
      <w:r w:rsidRPr="00D2025F">
        <w:rPr>
          <w:rFonts w:ascii="Times New Roman" w:hAnsi="Times New Roman" w:cs="Times New Roman"/>
          <w:noProof/>
          <w:sz w:val="24"/>
          <w:szCs w:val="24"/>
        </w:rPr>
        <w:t xml:space="preserve"> (P. 184). Jakarta: Salembah Empat.</w:t>
      </w:r>
    </w:p>
    <w:p w:rsidR="00512ACD" w:rsidRDefault="00512ACD" w:rsidP="00512A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2025F">
        <w:rPr>
          <w:rFonts w:ascii="Times New Roman" w:hAnsi="Times New Roman" w:cs="Times New Roman"/>
          <w:noProof/>
          <w:sz w:val="24"/>
          <w:szCs w:val="24"/>
        </w:rPr>
        <w:t xml:space="preserve">Christian, N., &amp; Frecky. (2019). Analisis Pengaruh Faktor-Faktor Yang Mempengaruhi Perusahaan Yang Terdaftar Di Bursa Efek Indonesia. </w:t>
      </w:r>
      <w:r w:rsidRPr="00D2025F">
        <w:rPr>
          <w:rFonts w:ascii="Times New Roman" w:hAnsi="Times New Roman" w:cs="Times New Roman"/>
          <w:i/>
          <w:iCs/>
          <w:noProof/>
          <w:sz w:val="24"/>
          <w:szCs w:val="24"/>
        </w:rPr>
        <w:t>Benefita</w:t>
      </w:r>
      <w:r w:rsidRPr="00D2025F">
        <w:rPr>
          <w:rFonts w:ascii="Times New Roman" w:hAnsi="Times New Roman" w:cs="Times New Roman"/>
          <w:noProof/>
          <w:sz w:val="24"/>
          <w:szCs w:val="24"/>
        </w:rPr>
        <w:t xml:space="preserve">, </w:t>
      </w:r>
      <w:r w:rsidRPr="00D2025F">
        <w:rPr>
          <w:rFonts w:ascii="Times New Roman" w:hAnsi="Times New Roman" w:cs="Times New Roman"/>
          <w:i/>
          <w:iCs/>
          <w:noProof/>
          <w:sz w:val="24"/>
          <w:szCs w:val="24"/>
        </w:rPr>
        <w:t>4</w:t>
      </w:r>
      <w:r w:rsidRPr="00D2025F">
        <w:rPr>
          <w:rFonts w:ascii="Times New Roman" w:hAnsi="Times New Roman" w:cs="Times New Roman"/>
          <w:noProof/>
          <w:sz w:val="24"/>
          <w:szCs w:val="24"/>
        </w:rPr>
        <w:t>(1), 115–136.</w:t>
      </w:r>
    </w:p>
    <w:p w:rsidR="00512ACD" w:rsidRPr="00D2025F" w:rsidRDefault="00512ACD" w:rsidP="00512A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2025F">
        <w:rPr>
          <w:rFonts w:ascii="Times New Roman" w:hAnsi="Times New Roman" w:cs="Times New Roman"/>
          <w:noProof/>
          <w:sz w:val="24"/>
          <w:szCs w:val="24"/>
        </w:rPr>
        <w:t xml:space="preserve">Jannah, R., &amp; Haridhi, M. (2016). Pengaruh Kebijakan Dividen , Earning Volatility , Dan Leverage Terhadap Volatilitas Harga Saham Pada Perusahaan Non-Financing Yang Terdaftar Di Bursa Efek Indonesia Tahun 2010-2014. </w:t>
      </w:r>
      <w:r w:rsidRPr="00D2025F">
        <w:rPr>
          <w:rFonts w:ascii="Times New Roman" w:hAnsi="Times New Roman" w:cs="Times New Roman"/>
          <w:i/>
          <w:iCs/>
          <w:noProof/>
          <w:sz w:val="24"/>
          <w:szCs w:val="24"/>
        </w:rPr>
        <w:t>Ilmiah Mahasiswa Ekonomi Akuntansi</w:t>
      </w:r>
      <w:r w:rsidRPr="00D2025F">
        <w:rPr>
          <w:rFonts w:ascii="Times New Roman" w:hAnsi="Times New Roman" w:cs="Times New Roman"/>
          <w:noProof/>
          <w:sz w:val="24"/>
          <w:szCs w:val="24"/>
        </w:rPr>
        <w:t xml:space="preserve">, </w:t>
      </w:r>
      <w:r w:rsidRPr="00D2025F">
        <w:rPr>
          <w:rFonts w:ascii="Times New Roman" w:hAnsi="Times New Roman" w:cs="Times New Roman"/>
          <w:i/>
          <w:iCs/>
          <w:noProof/>
          <w:sz w:val="24"/>
          <w:szCs w:val="24"/>
        </w:rPr>
        <w:t>1</w:t>
      </w:r>
      <w:r w:rsidRPr="00D2025F">
        <w:rPr>
          <w:rFonts w:ascii="Times New Roman" w:hAnsi="Times New Roman" w:cs="Times New Roman"/>
          <w:noProof/>
          <w:sz w:val="24"/>
          <w:szCs w:val="24"/>
        </w:rPr>
        <w:t>(1), 133–148.</w:t>
      </w:r>
    </w:p>
    <w:p w:rsidR="00512ACD" w:rsidRPr="00445113" w:rsidRDefault="00512ACD" w:rsidP="00512A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2025F">
        <w:rPr>
          <w:rFonts w:ascii="Times New Roman" w:hAnsi="Times New Roman" w:cs="Times New Roman"/>
          <w:noProof/>
          <w:sz w:val="24"/>
          <w:szCs w:val="24"/>
        </w:rPr>
        <w:t>Jogiyanto. (2012).</w:t>
      </w:r>
      <w:r>
        <w:rPr>
          <w:rFonts w:ascii="Times New Roman" w:hAnsi="Times New Roman" w:cs="Times New Roman"/>
          <w:noProof/>
          <w:sz w:val="24"/>
          <w:szCs w:val="24"/>
        </w:rPr>
        <w:t xml:space="preserve"> Teori Portofolio Dan Analisis Investasi: Edisi Ketujuh, Yogyakarta. BPFE-Yogyakarta</w:t>
      </w:r>
      <w:r w:rsidRPr="00D2025F">
        <w:rPr>
          <w:rFonts w:ascii="Times New Roman" w:hAnsi="Times New Roman" w:cs="Times New Roman"/>
          <w:noProof/>
          <w:sz w:val="24"/>
          <w:szCs w:val="24"/>
        </w:rPr>
        <w:t xml:space="preserve"> </w:t>
      </w:r>
    </w:p>
    <w:p w:rsidR="00512ACD" w:rsidRPr="00D2025F" w:rsidRDefault="00512ACD" w:rsidP="00512A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2025F">
        <w:rPr>
          <w:rFonts w:ascii="Times New Roman" w:hAnsi="Times New Roman" w:cs="Times New Roman"/>
          <w:noProof/>
          <w:sz w:val="24"/>
          <w:szCs w:val="24"/>
        </w:rPr>
        <w:t xml:space="preserve">Khurniaji, A. W., &amp; Raharja, S. (2013). Hubungan Kebijakan Dividen ( Dividend Payout Ratio Dan Dividend Yield ) Terhadap Volatilitas Harga Saham Di Perusahaan-Perusahaan Yang Terdaftar Di Bursa Efek Indonesia. </w:t>
      </w:r>
      <w:r w:rsidRPr="00D2025F">
        <w:rPr>
          <w:rFonts w:ascii="Times New Roman" w:hAnsi="Times New Roman" w:cs="Times New Roman"/>
          <w:i/>
          <w:iCs/>
          <w:noProof/>
          <w:sz w:val="24"/>
          <w:szCs w:val="24"/>
        </w:rPr>
        <w:t>Diponegoro Journal Of Accounting</w:t>
      </w:r>
      <w:r w:rsidRPr="00D2025F">
        <w:rPr>
          <w:rFonts w:ascii="Times New Roman" w:hAnsi="Times New Roman" w:cs="Times New Roman"/>
          <w:noProof/>
          <w:sz w:val="24"/>
          <w:szCs w:val="24"/>
        </w:rPr>
        <w:t xml:space="preserve">, </w:t>
      </w:r>
      <w:r w:rsidRPr="00D2025F">
        <w:rPr>
          <w:rFonts w:ascii="Times New Roman" w:hAnsi="Times New Roman" w:cs="Times New Roman"/>
          <w:i/>
          <w:iCs/>
          <w:noProof/>
          <w:sz w:val="24"/>
          <w:szCs w:val="24"/>
        </w:rPr>
        <w:t>2</w:t>
      </w:r>
      <w:r w:rsidRPr="00D2025F">
        <w:rPr>
          <w:rFonts w:ascii="Times New Roman" w:hAnsi="Times New Roman" w:cs="Times New Roman"/>
          <w:noProof/>
          <w:sz w:val="24"/>
          <w:szCs w:val="24"/>
        </w:rPr>
        <w:t>(1996), 1–10.</w:t>
      </w:r>
    </w:p>
    <w:p w:rsidR="00512ACD" w:rsidRPr="00D2025F" w:rsidRDefault="00512ACD" w:rsidP="00512AC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2025F">
        <w:rPr>
          <w:rFonts w:ascii="Times New Roman" w:hAnsi="Times New Roman" w:cs="Times New Roman"/>
          <w:noProof/>
          <w:sz w:val="24"/>
          <w:szCs w:val="24"/>
        </w:rPr>
        <w:t xml:space="preserve">Mahmud, M. (2017). Pengaruh Kebijakan Dividen Terhadap Harga Saham Pada Perusahaan Lq 45 Yang Terdaftar Di Bursa Efek Indonesia ( Bei ) Periode 2013-2017. </w:t>
      </w:r>
      <w:r w:rsidRPr="00D2025F">
        <w:rPr>
          <w:rFonts w:ascii="Times New Roman" w:hAnsi="Times New Roman" w:cs="Times New Roman"/>
          <w:i/>
          <w:iCs/>
          <w:noProof/>
          <w:sz w:val="24"/>
          <w:szCs w:val="24"/>
        </w:rPr>
        <w:t>Ideas Publishing</w:t>
      </w:r>
      <w:r w:rsidRPr="00D2025F">
        <w:rPr>
          <w:rFonts w:ascii="Times New Roman" w:hAnsi="Times New Roman" w:cs="Times New Roman"/>
          <w:noProof/>
          <w:sz w:val="24"/>
          <w:szCs w:val="24"/>
        </w:rPr>
        <w:t>, 2442–367x.</w:t>
      </w:r>
    </w:p>
    <w:p w:rsidR="00512ACD" w:rsidRPr="00D2025F" w:rsidRDefault="00512ACD" w:rsidP="00512A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2025F">
        <w:rPr>
          <w:rFonts w:ascii="Times New Roman" w:hAnsi="Times New Roman" w:cs="Times New Roman"/>
          <w:noProof/>
          <w:sz w:val="24"/>
          <w:szCs w:val="24"/>
        </w:rPr>
        <w:t xml:space="preserve">Putri, M. E. D. (2012). Pengaruh Profitabilitas, Struktur Aktiva Dan Ukuran Perusahaan Terhadap Struktur Modal Pada Perusahaan Manufaktur Sektor Industri Makanan Dan Minuman Yang Terdaftar Di Bursa Efek Indonesia (Bei). </w:t>
      </w:r>
      <w:r w:rsidRPr="00D2025F">
        <w:rPr>
          <w:rFonts w:ascii="Times New Roman" w:hAnsi="Times New Roman" w:cs="Times New Roman"/>
          <w:i/>
          <w:iCs/>
          <w:noProof/>
          <w:sz w:val="24"/>
          <w:szCs w:val="24"/>
        </w:rPr>
        <w:t>Jurnal Manajemen</w:t>
      </w:r>
      <w:r w:rsidRPr="00D2025F">
        <w:rPr>
          <w:rFonts w:ascii="Times New Roman" w:hAnsi="Times New Roman" w:cs="Times New Roman"/>
          <w:noProof/>
          <w:sz w:val="24"/>
          <w:szCs w:val="24"/>
        </w:rPr>
        <w:t xml:space="preserve">, </w:t>
      </w:r>
      <w:r w:rsidRPr="00D2025F">
        <w:rPr>
          <w:rFonts w:ascii="Times New Roman" w:hAnsi="Times New Roman" w:cs="Times New Roman"/>
          <w:i/>
          <w:iCs/>
          <w:noProof/>
          <w:sz w:val="24"/>
          <w:szCs w:val="24"/>
        </w:rPr>
        <w:t>01</w:t>
      </w:r>
      <w:r w:rsidRPr="00D2025F">
        <w:rPr>
          <w:rFonts w:ascii="Times New Roman" w:hAnsi="Times New Roman" w:cs="Times New Roman"/>
          <w:noProof/>
          <w:sz w:val="24"/>
          <w:szCs w:val="24"/>
        </w:rPr>
        <w:t>(1), 1–7.</w:t>
      </w:r>
    </w:p>
    <w:p w:rsidR="00512ACD" w:rsidRPr="00D2025F" w:rsidRDefault="00512ACD" w:rsidP="00512A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2025F">
        <w:rPr>
          <w:rFonts w:ascii="Times New Roman" w:hAnsi="Times New Roman" w:cs="Times New Roman"/>
          <w:noProof/>
          <w:sz w:val="24"/>
          <w:szCs w:val="24"/>
        </w:rPr>
        <w:t xml:space="preserve">Rizqin, M. (2017). Analisis Pengaruh Kebijakan Dividen , Bvps , </w:t>
      </w:r>
      <w:r w:rsidRPr="00D2025F">
        <w:rPr>
          <w:rFonts w:ascii="Times New Roman" w:hAnsi="Times New Roman" w:cs="Times New Roman"/>
          <w:i/>
          <w:noProof/>
          <w:sz w:val="24"/>
          <w:szCs w:val="24"/>
        </w:rPr>
        <w:t>Earning Volatility</w:t>
      </w:r>
      <w:r w:rsidRPr="00D2025F">
        <w:rPr>
          <w:rFonts w:ascii="Times New Roman" w:hAnsi="Times New Roman" w:cs="Times New Roman"/>
          <w:noProof/>
          <w:sz w:val="24"/>
          <w:szCs w:val="24"/>
        </w:rPr>
        <w:t xml:space="preserve"> , </w:t>
      </w:r>
      <w:r w:rsidRPr="00D2025F">
        <w:rPr>
          <w:rFonts w:ascii="Times New Roman" w:hAnsi="Times New Roman" w:cs="Times New Roman"/>
          <w:i/>
          <w:noProof/>
          <w:sz w:val="24"/>
          <w:szCs w:val="24"/>
        </w:rPr>
        <w:t>Leverage</w:t>
      </w:r>
      <w:r w:rsidRPr="00D2025F">
        <w:rPr>
          <w:rFonts w:ascii="Times New Roman" w:hAnsi="Times New Roman" w:cs="Times New Roman"/>
          <w:noProof/>
          <w:sz w:val="24"/>
          <w:szCs w:val="24"/>
        </w:rPr>
        <w:t xml:space="preserve"> , Per , Dan Volume Perdagangan ( Studi Empiris Pada Perusahaan </w:t>
      </w:r>
      <w:r w:rsidRPr="00D2025F">
        <w:rPr>
          <w:rFonts w:ascii="Times New Roman" w:hAnsi="Times New Roman" w:cs="Times New Roman"/>
          <w:i/>
          <w:noProof/>
          <w:sz w:val="24"/>
          <w:szCs w:val="24"/>
        </w:rPr>
        <w:t>Go Public</w:t>
      </w:r>
      <w:r w:rsidRPr="00D2025F">
        <w:rPr>
          <w:rFonts w:ascii="Times New Roman" w:hAnsi="Times New Roman" w:cs="Times New Roman"/>
          <w:noProof/>
          <w:sz w:val="24"/>
          <w:szCs w:val="24"/>
        </w:rPr>
        <w:t xml:space="preserve"> Non Keuangan Yang Terdaftar Di Bursa Efek Indonesia. </w:t>
      </w:r>
      <w:r w:rsidRPr="00D2025F">
        <w:rPr>
          <w:rFonts w:ascii="Times New Roman" w:hAnsi="Times New Roman" w:cs="Times New Roman"/>
          <w:i/>
          <w:iCs/>
          <w:noProof/>
          <w:sz w:val="24"/>
          <w:szCs w:val="24"/>
        </w:rPr>
        <w:t>Riset Akuntansi Dan Keuangan</w:t>
      </w:r>
      <w:r w:rsidRPr="00D2025F">
        <w:rPr>
          <w:rFonts w:ascii="Times New Roman" w:hAnsi="Times New Roman" w:cs="Times New Roman"/>
          <w:noProof/>
          <w:sz w:val="24"/>
          <w:szCs w:val="24"/>
        </w:rPr>
        <w:t xml:space="preserve">, </w:t>
      </w:r>
      <w:r w:rsidRPr="00D2025F">
        <w:rPr>
          <w:rFonts w:ascii="Times New Roman" w:hAnsi="Times New Roman" w:cs="Times New Roman"/>
          <w:i/>
          <w:iCs/>
          <w:noProof/>
          <w:sz w:val="24"/>
          <w:szCs w:val="24"/>
        </w:rPr>
        <w:t>3</w:t>
      </w:r>
      <w:r w:rsidRPr="00D2025F">
        <w:rPr>
          <w:rFonts w:ascii="Times New Roman" w:hAnsi="Times New Roman" w:cs="Times New Roman"/>
          <w:noProof/>
          <w:sz w:val="24"/>
          <w:szCs w:val="24"/>
        </w:rPr>
        <w:t>(1), 131–142.</w:t>
      </w:r>
    </w:p>
    <w:p w:rsidR="00512ACD" w:rsidRPr="00D2025F" w:rsidRDefault="00512ACD" w:rsidP="00512A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2025F">
        <w:rPr>
          <w:rFonts w:ascii="Times New Roman" w:hAnsi="Times New Roman" w:cs="Times New Roman"/>
          <w:noProof/>
          <w:sz w:val="24"/>
          <w:szCs w:val="24"/>
        </w:rPr>
        <w:t xml:space="preserve">Rohmawati, I. (2017). Pengaruh Volume Perdangangan, Dividen Payout Ratio Dan Inflansi Terhadap Volatilitas Harga Saham Pada Perusahaan Yang Terdaftar Dalam Indeks Lq45 Tahun 2011-2015. </w:t>
      </w:r>
      <w:r w:rsidRPr="00D2025F">
        <w:rPr>
          <w:rFonts w:ascii="Times New Roman" w:hAnsi="Times New Roman" w:cs="Times New Roman"/>
          <w:i/>
          <w:iCs/>
          <w:noProof/>
          <w:sz w:val="24"/>
          <w:szCs w:val="24"/>
        </w:rPr>
        <w:t>Pendidikam Dan Ekonomi</w:t>
      </w:r>
      <w:r w:rsidRPr="00D2025F">
        <w:rPr>
          <w:rFonts w:ascii="Times New Roman" w:hAnsi="Times New Roman" w:cs="Times New Roman"/>
          <w:noProof/>
          <w:sz w:val="24"/>
          <w:szCs w:val="24"/>
        </w:rPr>
        <w:t xml:space="preserve">, </w:t>
      </w:r>
      <w:r w:rsidRPr="00D2025F">
        <w:rPr>
          <w:rFonts w:ascii="Times New Roman" w:hAnsi="Times New Roman" w:cs="Times New Roman"/>
          <w:i/>
          <w:iCs/>
          <w:noProof/>
          <w:sz w:val="24"/>
          <w:szCs w:val="24"/>
        </w:rPr>
        <w:t>6</w:t>
      </w:r>
      <w:r w:rsidRPr="00D2025F">
        <w:rPr>
          <w:rFonts w:ascii="Times New Roman" w:hAnsi="Times New Roman" w:cs="Times New Roman"/>
          <w:noProof/>
          <w:sz w:val="24"/>
          <w:szCs w:val="24"/>
        </w:rPr>
        <w:t>(1), 38–45.</w:t>
      </w:r>
    </w:p>
    <w:p w:rsidR="00512ACD" w:rsidRPr="00D2025F" w:rsidRDefault="00512ACD" w:rsidP="00512A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2025F">
        <w:rPr>
          <w:rFonts w:ascii="Times New Roman" w:hAnsi="Times New Roman" w:cs="Times New Roman"/>
          <w:noProof/>
          <w:sz w:val="24"/>
          <w:szCs w:val="24"/>
        </w:rPr>
        <w:t xml:space="preserve">Rowena, J., &amp; Hendra. (2017). </w:t>
      </w:r>
      <w:r w:rsidRPr="00D2025F">
        <w:rPr>
          <w:rFonts w:ascii="Times New Roman" w:hAnsi="Times New Roman" w:cs="Times New Roman"/>
          <w:i/>
          <w:noProof/>
          <w:sz w:val="24"/>
          <w:szCs w:val="24"/>
        </w:rPr>
        <w:t>Earnings Volatility</w:t>
      </w:r>
      <w:r w:rsidRPr="00D2025F">
        <w:rPr>
          <w:rFonts w:ascii="Times New Roman" w:hAnsi="Times New Roman" w:cs="Times New Roman"/>
          <w:noProof/>
          <w:sz w:val="24"/>
          <w:szCs w:val="24"/>
        </w:rPr>
        <w:t xml:space="preserve"> , Kebijakan Dividen , Dan Pertumbuhan Asset Berpengaruh Terhadap Volatilitas Harga Saham Pada Perusahaan Manufaktur Di Bei Periode 2013 - 2015, </w:t>
      </w:r>
      <w:r w:rsidRPr="00D2025F">
        <w:rPr>
          <w:rFonts w:ascii="Times New Roman" w:hAnsi="Times New Roman" w:cs="Times New Roman"/>
          <w:i/>
          <w:iCs/>
          <w:noProof/>
          <w:sz w:val="24"/>
          <w:szCs w:val="24"/>
        </w:rPr>
        <w:t>5</w:t>
      </w:r>
      <w:r w:rsidRPr="00D2025F">
        <w:rPr>
          <w:rFonts w:ascii="Times New Roman" w:hAnsi="Times New Roman" w:cs="Times New Roman"/>
          <w:noProof/>
          <w:sz w:val="24"/>
          <w:szCs w:val="24"/>
        </w:rPr>
        <w:t>(2), 231–242.</w:t>
      </w:r>
    </w:p>
    <w:p w:rsidR="00512ACD" w:rsidRPr="00D2025F" w:rsidRDefault="00512ACD" w:rsidP="00512A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2025F">
        <w:rPr>
          <w:rFonts w:ascii="Times New Roman" w:hAnsi="Times New Roman" w:cs="Times New Roman"/>
          <w:noProof/>
          <w:sz w:val="24"/>
          <w:szCs w:val="24"/>
        </w:rPr>
        <w:lastRenderedPageBreak/>
        <w:t xml:space="preserve">Sugiyono, P. D. (2017). </w:t>
      </w:r>
      <w:r w:rsidRPr="00D2025F">
        <w:rPr>
          <w:rFonts w:ascii="Times New Roman" w:hAnsi="Times New Roman" w:cs="Times New Roman"/>
          <w:i/>
          <w:iCs/>
          <w:noProof/>
          <w:sz w:val="24"/>
          <w:szCs w:val="24"/>
        </w:rPr>
        <w:t>Metode Penelitian Bisnis</w:t>
      </w:r>
      <w:r w:rsidRPr="00D2025F">
        <w:rPr>
          <w:rFonts w:ascii="Times New Roman" w:hAnsi="Times New Roman" w:cs="Times New Roman"/>
          <w:noProof/>
          <w:sz w:val="24"/>
          <w:szCs w:val="24"/>
        </w:rPr>
        <w:t>. ( Suryandari Sofia Yustiyani, Ed.) (Edisi 3). Bandung.</w:t>
      </w:r>
    </w:p>
    <w:p w:rsidR="00512ACD" w:rsidRPr="00D2025F" w:rsidRDefault="00512ACD" w:rsidP="00512A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2025F">
        <w:rPr>
          <w:rFonts w:ascii="Times New Roman" w:hAnsi="Times New Roman" w:cs="Times New Roman"/>
          <w:noProof/>
          <w:sz w:val="24"/>
          <w:szCs w:val="24"/>
        </w:rPr>
        <w:t xml:space="preserve">Theresia, P., &amp; Arilyn, E. J. (2015). Pengaruh Dividen , Ukuran Perusahaan , Hutang Jangka Panjang , Earning Volatility , Pertumbuhan Aset , Trading Volume , Dan Kepemilikan Manajerial Terhadap Volatilitas Harga Saham. </w:t>
      </w:r>
      <w:r w:rsidRPr="00D2025F">
        <w:rPr>
          <w:rFonts w:ascii="Times New Roman" w:hAnsi="Times New Roman" w:cs="Times New Roman"/>
          <w:i/>
          <w:iCs/>
          <w:noProof/>
          <w:sz w:val="24"/>
          <w:szCs w:val="24"/>
        </w:rPr>
        <w:t>Jurnal Bisnis Dan Akuntansi</w:t>
      </w:r>
      <w:r w:rsidRPr="00D2025F">
        <w:rPr>
          <w:rFonts w:ascii="Times New Roman" w:hAnsi="Times New Roman" w:cs="Times New Roman"/>
          <w:noProof/>
          <w:sz w:val="24"/>
          <w:szCs w:val="24"/>
        </w:rPr>
        <w:t xml:space="preserve">, </w:t>
      </w:r>
      <w:r w:rsidRPr="00D2025F">
        <w:rPr>
          <w:rFonts w:ascii="Times New Roman" w:hAnsi="Times New Roman" w:cs="Times New Roman"/>
          <w:i/>
          <w:iCs/>
          <w:noProof/>
          <w:sz w:val="24"/>
          <w:szCs w:val="24"/>
        </w:rPr>
        <w:t>17</w:t>
      </w:r>
      <w:r w:rsidRPr="00D2025F">
        <w:rPr>
          <w:rFonts w:ascii="Times New Roman" w:hAnsi="Times New Roman" w:cs="Times New Roman"/>
          <w:noProof/>
          <w:sz w:val="24"/>
          <w:szCs w:val="24"/>
        </w:rPr>
        <w:t>(2), 197–204.</w:t>
      </w:r>
    </w:p>
    <w:p w:rsidR="00512ACD" w:rsidRPr="00D2025F" w:rsidRDefault="00512ACD" w:rsidP="00512A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2025F">
        <w:rPr>
          <w:rFonts w:ascii="Times New Roman" w:hAnsi="Times New Roman" w:cs="Times New Roman"/>
          <w:noProof/>
          <w:sz w:val="24"/>
          <w:szCs w:val="24"/>
        </w:rPr>
        <w:t xml:space="preserve">Untari, M. D. A. (2017). Pengaruh Prilaku Follower Investor Pada Volatilitas Saham. </w:t>
      </w:r>
      <w:r w:rsidRPr="00D2025F">
        <w:rPr>
          <w:rFonts w:ascii="Times New Roman" w:hAnsi="Times New Roman" w:cs="Times New Roman"/>
          <w:i/>
          <w:iCs/>
          <w:noProof/>
          <w:sz w:val="24"/>
          <w:szCs w:val="24"/>
        </w:rPr>
        <w:t>Ilmiah Akuntansi Dan Bisnis</w:t>
      </w:r>
      <w:r w:rsidRPr="00D2025F">
        <w:rPr>
          <w:rFonts w:ascii="Times New Roman" w:hAnsi="Times New Roman" w:cs="Times New Roman"/>
          <w:noProof/>
          <w:sz w:val="24"/>
          <w:szCs w:val="24"/>
        </w:rPr>
        <w:t xml:space="preserve">, </w:t>
      </w:r>
      <w:r w:rsidRPr="00D2025F">
        <w:rPr>
          <w:rFonts w:ascii="Times New Roman" w:hAnsi="Times New Roman" w:cs="Times New Roman"/>
          <w:i/>
          <w:iCs/>
          <w:noProof/>
          <w:sz w:val="24"/>
          <w:szCs w:val="24"/>
        </w:rPr>
        <w:t>12</w:t>
      </w:r>
      <w:r w:rsidRPr="00D2025F">
        <w:rPr>
          <w:rFonts w:ascii="Times New Roman" w:hAnsi="Times New Roman" w:cs="Times New Roman"/>
          <w:noProof/>
          <w:sz w:val="24"/>
          <w:szCs w:val="24"/>
        </w:rPr>
        <w:t>(1), 44–53.</w:t>
      </w:r>
    </w:p>
    <w:p w:rsidR="00512ACD" w:rsidRPr="00D2025F" w:rsidRDefault="00512ACD" w:rsidP="00512ACD">
      <w:pPr>
        <w:widowControl w:val="0"/>
        <w:autoSpaceDE w:val="0"/>
        <w:autoSpaceDN w:val="0"/>
        <w:adjustRightInd w:val="0"/>
        <w:spacing w:line="240" w:lineRule="auto"/>
        <w:ind w:left="480" w:hanging="480"/>
        <w:jc w:val="both"/>
        <w:rPr>
          <w:rFonts w:ascii="Times New Roman" w:hAnsi="Times New Roman" w:cs="Times New Roman"/>
          <w:noProof/>
          <w:sz w:val="24"/>
        </w:rPr>
      </w:pPr>
      <w:r w:rsidRPr="00D2025F">
        <w:rPr>
          <w:rFonts w:ascii="Times New Roman" w:hAnsi="Times New Roman" w:cs="Times New Roman"/>
          <w:noProof/>
          <w:sz w:val="24"/>
          <w:szCs w:val="24"/>
        </w:rPr>
        <w:t xml:space="preserve">Yusra, I., &amp; Hadya, R. (2017). Analisis Efektivitas Pengendalian Biaya, Perputaran Modal Kerja, Dan Rentabilitas Ekonomi Menggunakan Regresi Data Panel. </w:t>
      </w:r>
      <w:r w:rsidRPr="00D2025F">
        <w:rPr>
          <w:rFonts w:ascii="Times New Roman" w:hAnsi="Times New Roman" w:cs="Times New Roman"/>
          <w:i/>
          <w:iCs/>
          <w:noProof/>
          <w:sz w:val="24"/>
          <w:szCs w:val="24"/>
        </w:rPr>
        <w:t>Jurnal Pundi</w:t>
      </w:r>
      <w:r w:rsidRPr="00D2025F">
        <w:rPr>
          <w:rFonts w:ascii="Times New Roman" w:hAnsi="Times New Roman" w:cs="Times New Roman"/>
          <w:noProof/>
          <w:sz w:val="24"/>
          <w:szCs w:val="24"/>
        </w:rPr>
        <w:t xml:space="preserve">, </w:t>
      </w:r>
      <w:r w:rsidRPr="00D2025F">
        <w:rPr>
          <w:rFonts w:ascii="Times New Roman" w:hAnsi="Times New Roman" w:cs="Times New Roman"/>
          <w:i/>
          <w:iCs/>
          <w:noProof/>
          <w:sz w:val="24"/>
          <w:szCs w:val="24"/>
        </w:rPr>
        <w:t>01</w:t>
      </w:r>
      <w:r w:rsidRPr="00D2025F">
        <w:rPr>
          <w:rFonts w:ascii="Times New Roman" w:hAnsi="Times New Roman" w:cs="Times New Roman"/>
          <w:noProof/>
          <w:sz w:val="24"/>
          <w:szCs w:val="24"/>
        </w:rPr>
        <w:t>(03), 1–35.</w:t>
      </w:r>
    </w:p>
    <w:p w:rsidR="00096EEB" w:rsidRPr="00A60411" w:rsidRDefault="004413F5" w:rsidP="00512ACD">
      <w:pPr>
        <w:widowControl w:val="0"/>
        <w:autoSpaceDE w:val="0"/>
        <w:autoSpaceDN w:val="0"/>
        <w:adjustRightInd w:val="0"/>
        <w:spacing w:after="0" w:line="240" w:lineRule="auto"/>
        <w:ind w:left="480" w:hanging="480"/>
        <w:jc w:val="both"/>
        <w:rPr>
          <w:rFonts w:ascii="Times New Roman" w:hAnsi="Times New Roman" w:cs="Times New Roman"/>
          <w:b/>
          <w:sz w:val="24"/>
          <w:szCs w:val="24"/>
        </w:rPr>
      </w:pPr>
      <w:r>
        <w:rPr>
          <w:rFonts w:ascii="Times New Roman" w:hAnsi="Times New Roman" w:cs="Times New Roman"/>
          <w:b/>
          <w:sz w:val="24"/>
          <w:szCs w:val="24"/>
        </w:rPr>
        <w:fldChar w:fldCharType="end"/>
      </w:r>
    </w:p>
    <w:sectPr w:rsidR="00096EEB" w:rsidRPr="00A60411" w:rsidSect="00142AE4">
      <w:pgSz w:w="11906" w:h="16838"/>
      <w:pgMar w:top="1699" w:right="1699" w:bottom="1699" w:left="2275"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553" w:rsidRDefault="00DF0553" w:rsidP="00881C98">
      <w:pPr>
        <w:spacing w:after="0" w:line="240" w:lineRule="auto"/>
      </w:pPr>
      <w:r>
        <w:separator/>
      </w:r>
    </w:p>
  </w:endnote>
  <w:endnote w:type="continuationSeparator" w:id="1">
    <w:p w:rsidR="00DF0553" w:rsidRDefault="00DF0553" w:rsidP="00881C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553" w:rsidRDefault="00DF0553" w:rsidP="00881C98">
      <w:pPr>
        <w:spacing w:after="0" w:line="240" w:lineRule="auto"/>
      </w:pPr>
      <w:r>
        <w:separator/>
      </w:r>
    </w:p>
  </w:footnote>
  <w:footnote w:type="continuationSeparator" w:id="1">
    <w:p w:rsidR="00DF0553" w:rsidRDefault="00DF0553" w:rsidP="00881C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717E"/>
    <w:multiLevelType w:val="multilevel"/>
    <w:tmpl w:val="D2708BE6"/>
    <w:lvl w:ilvl="0">
      <w:start w:val="3"/>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6F92B73"/>
    <w:multiLevelType w:val="hybridMultilevel"/>
    <w:tmpl w:val="3AF081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83B67BF"/>
    <w:multiLevelType w:val="hybridMultilevel"/>
    <w:tmpl w:val="7FA4270A"/>
    <w:lvl w:ilvl="0" w:tplc="2E9EC6CE">
      <w:start w:val="3"/>
      <w:numFmt w:val="decimal"/>
      <w:lvlText w:val="%1.7.2.2"/>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D60520"/>
    <w:multiLevelType w:val="hybridMultilevel"/>
    <w:tmpl w:val="3F0C37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5730D7"/>
    <w:multiLevelType w:val="hybridMultilevel"/>
    <w:tmpl w:val="4B186DAE"/>
    <w:lvl w:ilvl="0" w:tplc="1A822D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317CAA"/>
    <w:multiLevelType w:val="hybridMultilevel"/>
    <w:tmpl w:val="8140ECB8"/>
    <w:lvl w:ilvl="0" w:tplc="11AC58E8">
      <w:start w:val="1"/>
      <w:numFmt w:val="lowerLetter"/>
      <w:lvlText w:val="%1."/>
      <w:lvlJc w:val="left"/>
      <w:pPr>
        <w:ind w:left="720" w:hanging="360"/>
      </w:pPr>
      <w:rPr>
        <w:rFonts w:ascii="Times New Roman" w:eastAsiaTheme="minorHAnsi"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212E1012"/>
    <w:multiLevelType w:val="hybridMultilevel"/>
    <w:tmpl w:val="6F628624"/>
    <w:lvl w:ilvl="0" w:tplc="A5A664C6">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252400AE"/>
    <w:multiLevelType w:val="hybridMultilevel"/>
    <w:tmpl w:val="EEA828C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26A24BF0"/>
    <w:multiLevelType w:val="hybridMultilevel"/>
    <w:tmpl w:val="5E86B80E"/>
    <w:lvl w:ilvl="0" w:tplc="F4DA1AF6">
      <w:start w:val="1"/>
      <w:numFmt w:val="decimal"/>
      <w:lvlText w:val="%1."/>
      <w:lvlJc w:val="left"/>
      <w:pPr>
        <w:ind w:left="2250" w:hanging="360"/>
      </w:pPr>
      <w:rPr>
        <w:rFonts w:ascii="Times New Roman" w:eastAsiaTheme="minorHAnsi" w:hAnsi="Times New Roman" w:cs="Times New Roman"/>
        <w:b w:val="0"/>
        <w:sz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nsid w:val="2E873D69"/>
    <w:multiLevelType w:val="hybridMultilevel"/>
    <w:tmpl w:val="5CE8BE4E"/>
    <w:lvl w:ilvl="0" w:tplc="AE3E2D68">
      <w:start w:val="2"/>
      <w:numFmt w:val="decimal"/>
      <w:lvlText w:val="%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D34707"/>
    <w:multiLevelType w:val="multilevel"/>
    <w:tmpl w:val="D25CBD90"/>
    <w:lvl w:ilvl="0">
      <w:start w:val="3"/>
      <w:numFmt w:val="decimal"/>
      <w:lvlText w:val="%1"/>
      <w:lvlJc w:val="left"/>
      <w:pPr>
        <w:ind w:left="360" w:hanging="360"/>
      </w:pPr>
    </w:lvl>
    <w:lvl w:ilvl="1">
      <w:start w:val="4"/>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nsid w:val="3E423541"/>
    <w:multiLevelType w:val="multilevel"/>
    <w:tmpl w:val="A1BACA78"/>
    <w:lvl w:ilvl="0">
      <w:start w:val="2"/>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nsid w:val="4C644C00"/>
    <w:multiLevelType w:val="multilevel"/>
    <w:tmpl w:val="9EF81DE6"/>
    <w:lvl w:ilvl="0">
      <w:start w:val="3"/>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nsid w:val="4F2F7E5C"/>
    <w:multiLevelType w:val="multilevel"/>
    <w:tmpl w:val="0ABAED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3."/>
      <w:lvlJc w:val="left"/>
      <w:pPr>
        <w:ind w:left="720" w:hanging="720"/>
      </w:pPr>
      <w:rPr>
        <w:rFonts w:ascii="Times New Roman" w:eastAsia="Calibr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50550E7F"/>
    <w:multiLevelType w:val="hybridMultilevel"/>
    <w:tmpl w:val="306028C2"/>
    <w:lvl w:ilvl="0" w:tplc="F70C1F28">
      <w:start w:val="1"/>
      <w:numFmt w:val="decimal"/>
      <w:lvlText w:val="%1."/>
      <w:lvlJc w:val="left"/>
      <w:pPr>
        <w:ind w:left="786" w:hanging="360"/>
      </w:pPr>
      <w:rPr>
        <w:rFonts w:ascii="Times New Roman" w:eastAsiaTheme="minorHAnsi" w:hAnsi="Times New Roman" w:cs="Times New Roman"/>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5">
    <w:nsid w:val="51957DF1"/>
    <w:multiLevelType w:val="hybridMultilevel"/>
    <w:tmpl w:val="E5F2307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5C65108"/>
    <w:multiLevelType w:val="hybridMultilevel"/>
    <w:tmpl w:val="EE0A9856"/>
    <w:lvl w:ilvl="0" w:tplc="A1665C26">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744189A"/>
    <w:multiLevelType w:val="hybridMultilevel"/>
    <w:tmpl w:val="079AF264"/>
    <w:lvl w:ilvl="0" w:tplc="76B2F9D2">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8E04273"/>
    <w:multiLevelType w:val="hybridMultilevel"/>
    <w:tmpl w:val="DAF443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C3E062B"/>
    <w:multiLevelType w:val="hybridMultilevel"/>
    <w:tmpl w:val="B02AAEBE"/>
    <w:lvl w:ilvl="0" w:tplc="F3CC8AB4">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60BC682D"/>
    <w:multiLevelType w:val="hybridMultilevel"/>
    <w:tmpl w:val="93BCF6D4"/>
    <w:lvl w:ilvl="0" w:tplc="CB18D1CA">
      <w:start w:val="1"/>
      <w:numFmt w:val="lowerLetter"/>
      <w:lvlText w:val="%1."/>
      <w:lvlJc w:val="left"/>
      <w:pPr>
        <w:ind w:left="1494" w:hanging="360"/>
      </w:pPr>
      <w:rPr>
        <w:i w:val="0"/>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start w:val="1"/>
      <w:numFmt w:val="decimal"/>
      <w:lvlText w:val="%4."/>
      <w:lvlJc w:val="left"/>
      <w:pPr>
        <w:ind w:left="3654" w:hanging="360"/>
      </w:pPr>
    </w:lvl>
    <w:lvl w:ilvl="4" w:tplc="08090019">
      <w:start w:val="1"/>
      <w:numFmt w:val="lowerLetter"/>
      <w:lvlText w:val="%5."/>
      <w:lvlJc w:val="left"/>
      <w:pPr>
        <w:ind w:left="4374" w:hanging="360"/>
      </w:pPr>
    </w:lvl>
    <w:lvl w:ilvl="5" w:tplc="0809001B">
      <w:start w:val="1"/>
      <w:numFmt w:val="lowerRoman"/>
      <w:lvlText w:val="%6."/>
      <w:lvlJc w:val="right"/>
      <w:pPr>
        <w:ind w:left="5094" w:hanging="180"/>
      </w:pPr>
    </w:lvl>
    <w:lvl w:ilvl="6" w:tplc="0809000F">
      <w:start w:val="1"/>
      <w:numFmt w:val="decimal"/>
      <w:lvlText w:val="%7."/>
      <w:lvlJc w:val="left"/>
      <w:pPr>
        <w:ind w:left="5814" w:hanging="360"/>
      </w:pPr>
    </w:lvl>
    <w:lvl w:ilvl="7" w:tplc="08090019">
      <w:start w:val="1"/>
      <w:numFmt w:val="lowerLetter"/>
      <w:lvlText w:val="%8."/>
      <w:lvlJc w:val="left"/>
      <w:pPr>
        <w:ind w:left="6534" w:hanging="360"/>
      </w:pPr>
    </w:lvl>
    <w:lvl w:ilvl="8" w:tplc="0809001B">
      <w:start w:val="1"/>
      <w:numFmt w:val="lowerRoman"/>
      <w:lvlText w:val="%9."/>
      <w:lvlJc w:val="right"/>
      <w:pPr>
        <w:ind w:left="7254" w:hanging="180"/>
      </w:pPr>
    </w:lvl>
  </w:abstractNum>
  <w:abstractNum w:abstractNumId="21">
    <w:nsid w:val="61E4231F"/>
    <w:multiLevelType w:val="hybridMultilevel"/>
    <w:tmpl w:val="83D0209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5D3144C"/>
    <w:multiLevelType w:val="multilevel"/>
    <w:tmpl w:val="C4F6951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6AF867EE"/>
    <w:multiLevelType w:val="multilevel"/>
    <w:tmpl w:val="5ECE717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6E70046C"/>
    <w:multiLevelType w:val="hybridMultilevel"/>
    <w:tmpl w:val="4B4E5374"/>
    <w:lvl w:ilvl="0" w:tplc="ABFA1026">
      <w:start w:val="3"/>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D0F86A1A">
      <w:start w:val="1"/>
      <w:numFmt w:val="decimal"/>
      <w:lvlText w:val="%4."/>
      <w:lvlJc w:val="left"/>
      <w:pPr>
        <w:ind w:left="3240" w:hanging="360"/>
      </w:pPr>
      <w:rPr>
        <w:sz w:val="24"/>
      </w:r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nsid w:val="7C521D90"/>
    <w:multiLevelType w:val="hybridMultilevel"/>
    <w:tmpl w:val="B94E6B82"/>
    <w:lvl w:ilvl="0" w:tplc="84BEFF38">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num w:numId="1">
    <w:abstractNumId w:val="21"/>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2"/>
  </w:num>
  <w:num w:numId="10">
    <w:abstractNumId w:val="3"/>
  </w:num>
  <w:num w:numId="11">
    <w:abstractNumId w:val="18"/>
  </w:num>
  <w:num w:numId="12">
    <w:abstractNumId w:val="5"/>
  </w:num>
  <w:num w:numId="13">
    <w:abstractNumId w:val="24"/>
  </w:num>
  <w:num w:numId="14">
    <w:abstractNumId w:val="25"/>
  </w:num>
  <w:num w:numId="15">
    <w:abstractNumId w:val="15"/>
  </w:num>
  <w:num w:numId="16">
    <w:abstractNumId w:val="16"/>
  </w:num>
  <w:num w:numId="17">
    <w:abstractNumId w:val="19"/>
  </w:num>
  <w:num w:numId="18">
    <w:abstractNumId w:val="6"/>
  </w:num>
  <w:num w:numId="19">
    <w:abstractNumId w:val="9"/>
  </w:num>
  <w:num w:numId="20">
    <w:abstractNumId w:val="8"/>
  </w:num>
  <w:num w:numId="21">
    <w:abstractNumId w:val="2"/>
  </w:num>
  <w:num w:numId="22">
    <w:abstractNumId w:val="4"/>
  </w:num>
  <w:num w:numId="23">
    <w:abstractNumId w:val="17"/>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NDIytjQxMTI1tzQ1MDdT0lEKTi0uzszPAykwqgUAWfDrYSwAAAA="/>
  </w:docVars>
  <w:rsids>
    <w:rsidRoot w:val="00EF36A6"/>
    <w:rsid w:val="00002B44"/>
    <w:rsid w:val="000073F9"/>
    <w:rsid w:val="000123ED"/>
    <w:rsid w:val="000147D1"/>
    <w:rsid w:val="000165B6"/>
    <w:rsid w:val="000311D2"/>
    <w:rsid w:val="000349C7"/>
    <w:rsid w:val="000649EB"/>
    <w:rsid w:val="000767C7"/>
    <w:rsid w:val="00096241"/>
    <w:rsid w:val="00096EEB"/>
    <w:rsid w:val="000A1CB6"/>
    <w:rsid w:val="000A1DF9"/>
    <w:rsid w:val="000A3820"/>
    <w:rsid w:val="000A4FCB"/>
    <w:rsid w:val="000B28FE"/>
    <w:rsid w:val="000B405F"/>
    <w:rsid w:val="000E0096"/>
    <w:rsid w:val="000E1D76"/>
    <w:rsid w:val="000E4146"/>
    <w:rsid w:val="000F5089"/>
    <w:rsid w:val="001112F2"/>
    <w:rsid w:val="00131FBB"/>
    <w:rsid w:val="00132C8D"/>
    <w:rsid w:val="00132FDD"/>
    <w:rsid w:val="00133900"/>
    <w:rsid w:val="00135622"/>
    <w:rsid w:val="001421E3"/>
    <w:rsid w:val="00142AE4"/>
    <w:rsid w:val="00151643"/>
    <w:rsid w:val="0015221B"/>
    <w:rsid w:val="00155BE5"/>
    <w:rsid w:val="00164AF8"/>
    <w:rsid w:val="00164C00"/>
    <w:rsid w:val="00171FD0"/>
    <w:rsid w:val="00182D7B"/>
    <w:rsid w:val="001844FD"/>
    <w:rsid w:val="00184721"/>
    <w:rsid w:val="00195FA7"/>
    <w:rsid w:val="0019692D"/>
    <w:rsid w:val="001969FB"/>
    <w:rsid w:val="001A207A"/>
    <w:rsid w:val="001A2788"/>
    <w:rsid w:val="001A7256"/>
    <w:rsid w:val="001B1422"/>
    <w:rsid w:val="001B4C4E"/>
    <w:rsid w:val="001B6574"/>
    <w:rsid w:val="001C1AC4"/>
    <w:rsid w:val="001C24C8"/>
    <w:rsid w:val="001C37A4"/>
    <w:rsid w:val="001D2065"/>
    <w:rsid w:val="001D701F"/>
    <w:rsid w:val="002103DC"/>
    <w:rsid w:val="00212B17"/>
    <w:rsid w:val="002218A0"/>
    <w:rsid w:val="00241DFA"/>
    <w:rsid w:val="0024446E"/>
    <w:rsid w:val="00245F9D"/>
    <w:rsid w:val="00252EEC"/>
    <w:rsid w:val="0026107A"/>
    <w:rsid w:val="002616F0"/>
    <w:rsid w:val="00274AB7"/>
    <w:rsid w:val="00283398"/>
    <w:rsid w:val="00283A16"/>
    <w:rsid w:val="002924DA"/>
    <w:rsid w:val="002930B8"/>
    <w:rsid w:val="002A2440"/>
    <w:rsid w:val="002A6AAA"/>
    <w:rsid w:val="002B355F"/>
    <w:rsid w:val="002C3E54"/>
    <w:rsid w:val="002E0DAF"/>
    <w:rsid w:val="002E20A2"/>
    <w:rsid w:val="002F082E"/>
    <w:rsid w:val="002F4DB3"/>
    <w:rsid w:val="002F78A1"/>
    <w:rsid w:val="003026A7"/>
    <w:rsid w:val="0030798A"/>
    <w:rsid w:val="0031304C"/>
    <w:rsid w:val="0032213B"/>
    <w:rsid w:val="0032736F"/>
    <w:rsid w:val="0032769F"/>
    <w:rsid w:val="00336A6C"/>
    <w:rsid w:val="0034396A"/>
    <w:rsid w:val="003472D1"/>
    <w:rsid w:val="00353A62"/>
    <w:rsid w:val="003544F1"/>
    <w:rsid w:val="00363878"/>
    <w:rsid w:val="00366E0A"/>
    <w:rsid w:val="00383F66"/>
    <w:rsid w:val="00386DCA"/>
    <w:rsid w:val="003909D3"/>
    <w:rsid w:val="0039384D"/>
    <w:rsid w:val="0039507C"/>
    <w:rsid w:val="003B3298"/>
    <w:rsid w:val="003E2BB7"/>
    <w:rsid w:val="003F061F"/>
    <w:rsid w:val="003F0A63"/>
    <w:rsid w:val="0040141D"/>
    <w:rsid w:val="0042503E"/>
    <w:rsid w:val="004349CE"/>
    <w:rsid w:val="00435154"/>
    <w:rsid w:val="004413F5"/>
    <w:rsid w:val="00452D7A"/>
    <w:rsid w:val="00454AB9"/>
    <w:rsid w:val="00461370"/>
    <w:rsid w:val="00472F6C"/>
    <w:rsid w:val="00476F2A"/>
    <w:rsid w:val="0048128F"/>
    <w:rsid w:val="00497C17"/>
    <w:rsid w:val="004A5054"/>
    <w:rsid w:val="004A5C5B"/>
    <w:rsid w:val="004B239E"/>
    <w:rsid w:val="004D00A9"/>
    <w:rsid w:val="004D038A"/>
    <w:rsid w:val="004D2D3D"/>
    <w:rsid w:val="004E03CF"/>
    <w:rsid w:val="004E6BF1"/>
    <w:rsid w:val="004E7500"/>
    <w:rsid w:val="004F2DF1"/>
    <w:rsid w:val="004F2E2E"/>
    <w:rsid w:val="004F4C1D"/>
    <w:rsid w:val="005038F1"/>
    <w:rsid w:val="0050522D"/>
    <w:rsid w:val="0050633B"/>
    <w:rsid w:val="0050765E"/>
    <w:rsid w:val="00507CAE"/>
    <w:rsid w:val="00507CCD"/>
    <w:rsid w:val="00512ACD"/>
    <w:rsid w:val="00513ECE"/>
    <w:rsid w:val="00533371"/>
    <w:rsid w:val="0053431D"/>
    <w:rsid w:val="00542B61"/>
    <w:rsid w:val="0056442B"/>
    <w:rsid w:val="00577E23"/>
    <w:rsid w:val="005810EE"/>
    <w:rsid w:val="00590FC7"/>
    <w:rsid w:val="00594D1C"/>
    <w:rsid w:val="005D0AA9"/>
    <w:rsid w:val="005D3AAF"/>
    <w:rsid w:val="005D5CD9"/>
    <w:rsid w:val="00600603"/>
    <w:rsid w:val="00604336"/>
    <w:rsid w:val="006102E8"/>
    <w:rsid w:val="00611E11"/>
    <w:rsid w:val="00612CD2"/>
    <w:rsid w:val="00623F43"/>
    <w:rsid w:val="00631234"/>
    <w:rsid w:val="0063181A"/>
    <w:rsid w:val="0064351D"/>
    <w:rsid w:val="006460C3"/>
    <w:rsid w:val="00646F7E"/>
    <w:rsid w:val="00657FC1"/>
    <w:rsid w:val="00660624"/>
    <w:rsid w:val="00663AEE"/>
    <w:rsid w:val="0066401C"/>
    <w:rsid w:val="00684F03"/>
    <w:rsid w:val="006A0688"/>
    <w:rsid w:val="006B2DEB"/>
    <w:rsid w:val="006B401C"/>
    <w:rsid w:val="006B7F37"/>
    <w:rsid w:val="006D70F9"/>
    <w:rsid w:val="006E0386"/>
    <w:rsid w:val="006E5BE9"/>
    <w:rsid w:val="006F0A4B"/>
    <w:rsid w:val="00722180"/>
    <w:rsid w:val="00723A82"/>
    <w:rsid w:val="007300C9"/>
    <w:rsid w:val="0073252B"/>
    <w:rsid w:val="00735C4B"/>
    <w:rsid w:val="00743636"/>
    <w:rsid w:val="007500BE"/>
    <w:rsid w:val="00751F74"/>
    <w:rsid w:val="0076406C"/>
    <w:rsid w:val="0077331F"/>
    <w:rsid w:val="0078048C"/>
    <w:rsid w:val="007823DD"/>
    <w:rsid w:val="00793E60"/>
    <w:rsid w:val="0079466C"/>
    <w:rsid w:val="007B5D99"/>
    <w:rsid w:val="007B717F"/>
    <w:rsid w:val="007C4355"/>
    <w:rsid w:val="007C7E36"/>
    <w:rsid w:val="007D3508"/>
    <w:rsid w:val="007E3B88"/>
    <w:rsid w:val="007F043C"/>
    <w:rsid w:val="007F1456"/>
    <w:rsid w:val="007F24CF"/>
    <w:rsid w:val="007F7F6B"/>
    <w:rsid w:val="00807CFE"/>
    <w:rsid w:val="0083311B"/>
    <w:rsid w:val="00856BB8"/>
    <w:rsid w:val="00863149"/>
    <w:rsid w:val="0086351C"/>
    <w:rsid w:val="00864390"/>
    <w:rsid w:val="008764F7"/>
    <w:rsid w:val="00881C98"/>
    <w:rsid w:val="0088770D"/>
    <w:rsid w:val="00887C6A"/>
    <w:rsid w:val="008920A1"/>
    <w:rsid w:val="00893D4A"/>
    <w:rsid w:val="00894110"/>
    <w:rsid w:val="00897DD3"/>
    <w:rsid w:val="008A51C3"/>
    <w:rsid w:val="008A5D02"/>
    <w:rsid w:val="008A5E4E"/>
    <w:rsid w:val="008B49A5"/>
    <w:rsid w:val="008B63D0"/>
    <w:rsid w:val="008C5E01"/>
    <w:rsid w:val="008E5866"/>
    <w:rsid w:val="008E73C7"/>
    <w:rsid w:val="008F036E"/>
    <w:rsid w:val="008F0F6C"/>
    <w:rsid w:val="008F6D62"/>
    <w:rsid w:val="00904C66"/>
    <w:rsid w:val="00913F64"/>
    <w:rsid w:val="009146EB"/>
    <w:rsid w:val="0092233F"/>
    <w:rsid w:val="00927B58"/>
    <w:rsid w:val="00940090"/>
    <w:rsid w:val="0095698F"/>
    <w:rsid w:val="0095761A"/>
    <w:rsid w:val="0096211E"/>
    <w:rsid w:val="0096236F"/>
    <w:rsid w:val="0096798C"/>
    <w:rsid w:val="00977999"/>
    <w:rsid w:val="00982160"/>
    <w:rsid w:val="00984E0B"/>
    <w:rsid w:val="0098599D"/>
    <w:rsid w:val="00996BC8"/>
    <w:rsid w:val="00996ED3"/>
    <w:rsid w:val="009A69D1"/>
    <w:rsid w:val="009B02FD"/>
    <w:rsid w:val="009B6A00"/>
    <w:rsid w:val="009B7490"/>
    <w:rsid w:val="009C131D"/>
    <w:rsid w:val="009D4D01"/>
    <w:rsid w:val="009E69D9"/>
    <w:rsid w:val="00A000D0"/>
    <w:rsid w:val="00A017A0"/>
    <w:rsid w:val="00A03D40"/>
    <w:rsid w:val="00A13E41"/>
    <w:rsid w:val="00A21A7D"/>
    <w:rsid w:val="00A27332"/>
    <w:rsid w:val="00A304B5"/>
    <w:rsid w:val="00A42118"/>
    <w:rsid w:val="00A44137"/>
    <w:rsid w:val="00A60411"/>
    <w:rsid w:val="00A63554"/>
    <w:rsid w:val="00A64F0E"/>
    <w:rsid w:val="00A83420"/>
    <w:rsid w:val="00A95E0B"/>
    <w:rsid w:val="00AA1E72"/>
    <w:rsid w:val="00AC2F20"/>
    <w:rsid w:val="00AC5609"/>
    <w:rsid w:val="00AD24C0"/>
    <w:rsid w:val="00AD5990"/>
    <w:rsid w:val="00AE2726"/>
    <w:rsid w:val="00AE7C97"/>
    <w:rsid w:val="00AE7FD5"/>
    <w:rsid w:val="00B063DC"/>
    <w:rsid w:val="00B068F2"/>
    <w:rsid w:val="00B07A44"/>
    <w:rsid w:val="00B26E69"/>
    <w:rsid w:val="00B274E9"/>
    <w:rsid w:val="00B27CE0"/>
    <w:rsid w:val="00B36795"/>
    <w:rsid w:val="00B378E4"/>
    <w:rsid w:val="00B37F88"/>
    <w:rsid w:val="00B41DE1"/>
    <w:rsid w:val="00B43386"/>
    <w:rsid w:val="00B471B3"/>
    <w:rsid w:val="00B51344"/>
    <w:rsid w:val="00B705A8"/>
    <w:rsid w:val="00B74FC2"/>
    <w:rsid w:val="00B80065"/>
    <w:rsid w:val="00B90714"/>
    <w:rsid w:val="00BA677B"/>
    <w:rsid w:val="00BB0B25"/>
    <w:rsid w:val="00BB7093"/>
    <w:rsid w:val="00BC5F47"/>
    <w:rsid w:val="00BE16B9"/>
    <w:rsid w:val="00BF0696"/>
    <w:rsid w:val="00BF36F4"/>
    <w:rsid w:val="00BF76F1"/>
    <w:rsid w:val="00BF7C62"/>
    <w:rsid w:val="00C0070D"/>
    <w:rsid w:val="00C0473E"/>
    <w:rsid w:val="00C05113"/>
    <w:rsid w:val="00C11F14"/>
    <w:rsid w:val="00C12C27"/>
    <w:rsid w:val="00C206CD"/>
    <w:rsid w:val="00C24B0C"/>
    <w:rsid w:val="00C30C50"/>
    <w:rsid w:val="00C31B42"/>
    <w:rsid w:val="00C33171"/>
    <w:rsid w:val="00C42918"/>
    <w:rsid w:val="00C46379"/>
    <w:rsid w:val="00C47072"/>
    <w:rsid w:val="00C47DE0"/>
    <w:rsid w:val="00C52D7E"/>
    <w:rsid w:val="00C54EB3"/>
    <w:rsid w:val="00C66CB1"/>
    <w:rsid w:val="00C748F8"/>
    <w:rsid w:val="00C824DC"/>
    <w:rsid w:val="00C91FF3"/>
    <w:rsid w:val="00C945DE"/>
    <w:rsid w:val="00CA3018"/>
    <w:rsid w:val="00CA3F48"/>
    <w:rsid w:val="00CA5842"/>
    <w:rsid w:val="00CB3345"/>
    <w:rsid w:val="00CB374B"/>
    <w:rsid w:val="00CC426D"/>
    <w:rsid w:val="00CD1C0E"/>
    <w:rsid w:val="00CF5E3D"/>
    <w:rsid w:val="00CF5EDF"/>
    <w:rsid w:val="00CF7799"/>
    <w:rsid w:val="00D01FA0"/>
    <w:rsid w:val="00D021DE"/>
    <w:rsid w:val="00D02235"/>
    <w:rsid w:val="00D13107"/>
    <w:rsid w:val="00D170A0"/>
    <w:rsid w:val="00D17CB0"/>
    <w:rsid w:val="00D20E4A"/>
    <w:rsid w:val="00D24D39"/>
    <w:rsid w:val="00D27DB8"/>
    <w:rsid w:val="00D31C54"/>
    <w:rsid w:val="00D35AD3"/>
    <w:rsid w:val="00D40E15"/>
    <w:rsid w:val="00D42B5C"/>
    <w:rsid w:val="00D54D82"/>
    <w:rsid w:val="00DA2381"/>
    <w:rsid w:val="00DA4E9E"/>
    <w:rsid w:val="00DA7A65"/>
    <w:rsid w:val="00DB4445"/>
    <w:rsid w:val="00DE1C89"/>
    <w:rsid w:val="00DE1EF3"/>
    <w:rsid w:val="00DE4B79"/>
    <w:rsid w:val="00DE5517"/>
    <w:rsid w:val="00DF0553"/>
    <w:rsid w:val="00DF2AA8"/>
    <w:rsid w:val="00DF46AD"/>
    <w:rsid w:val="00DF5703"/>
    <w:rsid w:val="00E159F9"/>
    <w:rsid w:val="00E16202"/>
    <w:rsid w:val="00E170EA"/>
    <w:rsid w:val="00E224D6"/>
    <w:rsid w:val="00E36CCA"/>
    <w:rsid w:val="00E41ABB"/>
    <w:rsid w:val="00E46145"/>
    <w:rsid w:val="00E54121"/>
    <w:rsid w:val="00E54C81"/>
    <w:rsid w:val="00E56D2F"/>
    <w:rsid w:val="00E603B2"/>
    <w:rsid w:val="00E66DAD"/>
    <w:rsid w:val="00E83118"/>
    <w:rsid w:val="00E87266"/>
    <w:rsid w:val="00E9342A"/>
    <w:rsid w:val="00E93A9D"/>
    <w:rsid w:val="00EC1281"/>
    <w:rsid w:val="00EC439D"/>
    <w:rsid w:val="00EE0FEE"/>
    <w:rsid w:val="00EE2C46"/>
    <w:rsid w:val="00EF0F6A"/>
    <w:rsid w:val="00EF36A6"/>
    <w:rsid w:val="00F04DE2"/>
    <w:rsid w:val="00F05F3C"/>
    <w:rsid w:val="00F06C9A"/>
    <w:rsid w:val="00F0747F"/>
    <w:rsid w:val="00F10233"/>
    <w:rsid w:val="00F16228"/>
    <w:rsid w:val="00F201CC"/>
    <w:rsid w:val="00F22654"/>
    <w:rsid w:val="00F2545C"/>
    <w:rsid w:val="00F265FF"/>
    <w:rsid w:val="00F31496"/>
    <w:rsid w:val="00F329EA"/>
    <w:rsid w:val="00F35694"/>
    <w:rsid w:val="00F435B3"/>
    <w:rsid w:val="00F530BE"/>
    <w:rsid w:val="00F61B63"/>
    <w:rsid w:val="00F63D18"/>
    <w:rsid w:val="00F67CBF"/>
    <w:rsid w:val="00F71769"/>
    <w:rsid w:val="00F8064D"/>
    <w:rsid w:val="00F91E51"/>
    <w:rsid w:val="00F92C52"/>
    <w:rsid w:val="00FA1D6B"/>
    <w:rsid w:val="00FA2255"/>
    <w:rsid w:val="00FA4665"/>
    <w:rsid w:val="00FA58E9"/>
    <w:rsid w:val="00FB00B8"/>
    <w:rsid w:val="00FC331C"/>
    <w:rsid w:val="00FF2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3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6A6"/>
    <w:rPr>
      <w:color w:val="0000FF" w:themeColor="hyperlink"/>
      <w:u w:val="single"/>
    </w:rPr>
  </w:style>
  <w:style w:type="paragraph" w:styleId="ListParagraph">
    <w:name w:val="List Paragraph"/>
    <w:aliases w:val="spasi 2 taiiii,skripsi,Heading 10,kepala"/>
    <w:basedOn w:val="Normal"/>
    <w:link w:val="ListParagraphChar"/>
    <w:uiPriority w:val="34"/>
    <w:qFormat/>
    <w:rsid w:val="00EE0FEE"/>
    <w:pPr>
      <w:ind w:left="720"/>
      <w:contextualSpacing/>
    </w:pPr>
  </w:style>
  <w:style w:type="table" w:styleId="TableGrid">
    <w:name w:val="Table Grid"/>
    <w:basedOn w:val="TableNormal"/>
    <w:uiPriority w:val="59"/>
    <w:rsid w:val="000123ED"/>
    <w:pPr>
      <w:spacing w:after="0" w:line="240" w:lineRule="auto"/>
    </w:pPr>
    <w:rPr>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2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3ED"/>
    <w:rPr>
      <w:rFonts w:ascii="Tahoma" w:hAnsi="Tahoma" w:cs="Tahoma"/>
      <w:sz w:val="16"/>
      <w:szCs w:val="16"/>
    </w:rPr>
  </w:style>
  <w:style w:type="character" w:styleId="FollowedHyperlink">
    <w:name w:val="FollowedHyperlink"/>
    <w:basedOn w:val="DefaultParagraphFont"/>
    <w:uiPriority w:val="99"/>
    <w:semiHidden/>
    <w:unhideWhenUsed/>
    <w:rsid w:val="00604336"/>
    <w:rPr>
      <w:color w:val="800080" w:themeColor="followedHyperlink"/>
      <w:u w:val="single"/>
    </w:rPr>
  </w:style>
  <w:style w:type="character" w:customStyle="1" w:styleId="ListParagraphChar">
    <w:name w:val="List Paragraph Char"/>
    <w:aliases w:val="spasi 2 taiiii Char,skripsi Char,Heading 10 Char,kepala Char"/>
    <w:link w:val="ListParagraph"/>
    <w:uiPriority w:val="34"/>
    <w:qFormat/>
    <w:rsid w:val="000767C7"/>
  </w:style>
  <w:style w:type="paragraph" w:styleId="Header">
    <w:name w:val="header"/>
    <w:basedOn w:val="Normal"/>
    <w:link w:val="HeaderChar"/>
    <w:uiPriority w:val="99"/>
    <w:semiHidden/>
    <w:unhideWhenUsed/>
    <w:rsid w:val="00881C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1C98"/>
  </w:style>
  <w:style w:type="paragraph" w:styleId="Footer">
    <w:name w:val="footer"/>
    <w:basedOn w:val="Normal"/>
    <w:link w:val="FooterChar"/>
    <w:uiPriority w:val="99"/>
    <w:semiHidden/>
    <w:unhideWhenUsed/>
    <w:rsid w:val="00881C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1C98"/>
  </w:style>
  <w:style w:type="paragraph" w:customStyle="1" w:styleId="BABII">
    <w:name w:val="BAB II"/>
    <w:basedOn w:val="Normal"/>
    <w:link w:val="BABIIChar"/>
    <w:rsid w:val="009B02FD"/>
    <w:pPr>
      <w:spacing w:after="0" w:line="480" w:lineRule="auto"/>
      <w:jc w:val="center"/>
    </w:pPr>
    <w:rPr>
      <w:rFonts w:ascii="Times New Roman" w:eastAsia="Arial" w:hAnsi="Times New Roman" w:cs="Times New Roman"/>
      <w:b/>
      <w:sz w:val="24"/>
      <w:lang w:val="en-US"/>
    </w:rPr>
  </w:style>
  <w:style w:type="character" w:customStyle="1" w:styleId="BABIIChar">
    <w:name w:val="BAB II Char"/>
    <w:basedOn w:val="DefaultParagraphFont"/>
    <w:link w:val="BABII"/>
    <w:rsid w:val="009B02FD"/>
    <w:rPr>
      <w:rFonts w:ascii="Times New Roman" w:eastAsia="Arial" w:hAnsi="Times New Roman" w:cs="Times New Roman"/>
      <w:b/>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6A6"/>
    <w:rPr>
      <w:color w:val="0000FF" w:themeColor="hyperlink"/>
      <w:u w:val="single"/>
    </w:rPr>
  </w:style>
  <w:style w:type="paragraph" w:styleId="ListParagraph">
    <w:name w:val="List Paragraph"/>
    <w:aliases w:val="spasi 2 taiiii,skripsi"/>
    <w:basedOn w:val="Normal"/>
    <w:link w:val="ListParagraphChar"/>
    <w:uiPriority w:val="34"/>
    <w:qFormat/>
    <w:rsid w:val="00EE0FEE"/>
    <w:pPr>
      <w:ind w:left="720"/>
      <w:contextualSpacing/>
    </w:pPr>
  </w:style>
  <w:style w:type="table" w:styleId="TableGrid">
    <w:name w:val="Table Grid"/>
    <w:basedOn w:val="TableNormal"/>
    <w:uiPriority w:val="59"/>
    <w:rsid w:val="000123ED"/>
    <w:pPr>
      <w:spacing w:after="0" w:line="240" w:lineRule="auto"/>
    </w:pPr>
    <w:rPr>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2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3ED"/>
    <w:rPr>
      <w:rFonts w:ascii="Tahoma" w:hAnsi="Tahoma" w:cs="Tahoma"/>
      <w:sz w:val="16"/>
      <w:szCs w:val="16"/>
    </w:rPr>
  </w:style>
  <w:style w:type="character" w:styleId="FollowedHyperlink">
    <w:name w:val="FollowedHyperlink"/>
    <w:basedOn w:val="DefaultParagraphFont"/>
    <w:uiPriority w:val="99"/>
    <w:semiHidden/>
    <w:unhideWhenUsed/>
    <w:rsid w:val="00604336"/>
    <w:rPr>
      <w:color w:val="800080" w:themeColor="followedHyperlink"/>
      <w:u w:val="single"/>
    </w:rPr>
  </w:style>
  <w:style w:type="character" w:customStyle="1" w:styleId="ListParagraphChar">
    <w:name w:val="List Paragraph Char"/>
    <w:aliases w:val="spasi 2 taiiii Char,skripsi Char"/>
    <w:link w:val="ListParagraph"/>
    <w:uiPriority w:val="34"/>
    <w:rsid w:val="000767C7"/>
  </w:style>
  <w:style w:type="paragraph" w:styleId="Header">
    <w:name w:val="header"/>
    <w:basedOn w:val="Normal"/>
    <w:link w:val="HeaderChar"/>
    <w:uiPriority w:val="99"/>
    <w:semiHidden/>
    <w:unhideWhenUsed/>
    <w:rsid w:val="00881C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1C98"/>
  </w:style>
  <w:style w:type="paragraph" w:styleId="Footer">
    <w:name w:val="footer"/>
    <w:basedOn w:val="Normal"/>
    <w:link w:val="FooterChar"/>
    <w:uiPriority w:val="99"/>
    <w:semiHidden/>
    <w:unhideWhenUsed/>
    <w:rsid w:val="00881C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1C98"/>
  </w:style>
  <w:style w:type="paragraph" w:customStyle="1" w:styleId="BABII">
    <w:name w:val="BAB II"/>
    <w:basedOn w:val="Normal"/>
    <w:link w:val="BABIIChar"/>
    <w:rsid w:val="009B02FD"/>
    <w:pPr>
      <w:spacing w:after="0" w:line="480" w:lineRule="auto"/>
      <w:jc w:val="center"/>
    </w:pPr>
    <w:rPr>
      <w:rFonts w:ascii="Times New Roman" w:eastAsia="Arial" w:hAnsi="Times New Roman" w:cs="Times New Roman"/>
      <w:b/>
      <w:sz w:val="24"/>
      <w:lang w:val="en-US"/>
    </w:rPr>
  </w:style>
  <w:style w:type="character" w:customStyle="1" w:styleId="BABIIChar">
    <w:name w:val="BAB II Char"/>
    <w:basedOn w:val="DefaultParagraphFont"/>
    <w:link w:val="BABII"/>
    <w:rsid w:val="009B02FD"/>
    <w:rPr>
      <w:rFonts w:ascii="Times New Roman" w:eastAsia="Arial" w:hAnsi="Times New Roman" w:cs="Times New Roman"/>
      <w:b/>
      <w:sz w:val="24"/>
      <w:lang w:val="en-US"/>
    </w:rPr>
  </w:style>
</w:styles>
</file>

<file path=word/webSettings.xml><?xml version="1.0" encoding="utf-8"?>
<w:webSettings xmlns:r="http://schemas.openxmlformats.org/officeDocument/2006/relationships" xmlns:w="http://schemas.openxmlformats.org/wordprocessingml/2006/main">
  <w:divs>
    <w:div w:id="70552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calendri99@gmail.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rdhayusra@akbpstie.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B669D-1A01-4AF2-9956-319D01EE7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13</Pages>
  <Words>9875</Words>
  <Characters>56291</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67</cp:revision>
  <dcterms:created xsi:type="dcterms:W3CDTF">2019-02-18T03:09:00Z</dcterms:created>
  <dcterms:modified xsi:type="dcterms:W3CDTF">2020-03-03T01:06:00Z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6e599763-9916-3fa9-902b-5d595f7deb87</vt:lpwstr>
  </property>
  <property fmtid="{D5CDD505-2E9C-101B-9397-08002B2CF9AE}" pid="24" name="Mendeley Citation Style_1">
    <vt:lpwstr>http://www.zotero.org/styles/apa</vt:lpwstr>
  </property>
</Properties>
</file>